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A853" w14:textId="77777777" w:rsidR="00336CD5" w:rsidRPr="00720686" w:rsidRDefault="00B43A67" w:rsidP="006F71C0">
      <w:pPr>
        <w:pStyle w:val="Title"/>
        <w:spacing w:after="480"/>
        <w:contextualSpacing w:val="0"/>
        <w:jc w:val="center"/>
        <w:rPr>
          <w:rFonts w:ascii="Arial Bold" w:eastAsia="Arial" w:hAnsi="Arial Bold" w:cs="Arial"/>
          <w:b/>
          <w:bCs/>
          <w:spacing w:val="0"/>
          <w:sz w:val="52"/>
          <w:szCs w:val="52"/>
        </w:rPr>
      </w:pPr>
      <w:bookmarkStart w:id="0" w:name="_Hlk64540239"/>
      <w:r w:rsidRPr="00720686">
        <w:rPr>
          <w:rFonts w:ascii="Arial Bold" w:eastAsia="Arial" w:hAnsi="Arial Bold" w:cs="Arial"/>
          <w:b/>
          <w:bCs/>
          <w:spacing w:val="0"/>
          <w:sz w:val="52"/>
          <w:szCs w:val="52"/>
        </w:rPr>
        <w:t>Public Interest Disclosures</w:t>
      </w:r>
    </w:p>
    <w:p w14:paraId="44F361F3" w14:textId="77777777" w:rsidR="00336CD5" w:rsidRDefault="00336CD5">
      <w:pPr>
        <w:spacing w:before="4" w:after="232" w:line="549" w:lineRule="exact"/>
        <w:sectPr w:rsidR="00336CD5" w:rsidSect="009D3D37">
          <w:headerReference w:type="default" r:id="rId7"/>
          <w:footerReference w:type="default" r:id="rId8"/>
          <w:pgSz w:w="11909" w:h="16838"/>
          <w:pgMar w:top="1985" w:right="29" w:bottom="19" w:left="0" w:header="624" w:footer="850" w:gutter="0"/>
          <w:cols w:space="720"/>
          <w:docGrid w:linePitch="299"/>
        </w:sectPr>
      </w:pPr>
    </w:p>
    <w:p w14:paraId="48019366" w14:textId="77777777" w:rsidR="00336CD5" w:rsidRPr="003B557A" w:rsidRDefault="00B43A67" w:rsidP="003B557A">
      <w:pPr>
        <w:pStyle w:val="Heading1"/>
        <w:spacing w:before="0" w:after="120"/>
        <w:rPr>
          <w:rFonts w:ascii="Arial" w:eastAsia="Arial" w:hAnsi="Arial" w:cs="Arial"/>
          <w:b/>
          <w:bCs/>
          <w:color w:val="auto"/>
          <w:sz w:val="28"/>
          <w:szCs w:val="28"/>
        </w:rPr>
      </w:pPr>
      <w:r w:rsidRPr="003B557A">
        <w:rPr>
          <w:rFonts w:ascii="Arial" w:eastAsia="Arial" w:hAnsi="Arial" w:cs="Arial"/>
          <w:b/>
          <w:bCs/>
          <w:color w:val="auto"/>
          <w:sz w:val="28"/>
          <w:szCs w:val="28"/>
        </w:rPr>
        <w:t>What is a Public Interest Disclosure (PID)?</w:t>
      </w:r>
    </w:p>
    <w:p w14:paraId="7F808E03" w14:textId="77777777" w:rsidR="00336CD5" w:rsidRPr="006F71C0" w:rsidRDefault="00B43A67" w:rsidP="006F71C0">
      <w:pPr>
        <w:spacing w:after="120"/>
        <w:textAlignment w:val="baseline"/>
        <w:rPr>
          <w:rFonts w:ascii="Arial" w:eastAsia="Arial" w:hAnsi="Arial"/>
          <w:color w:val="000000"/>
        </w:rPr>
      </w:pPr>
      <w:r w:rsidRPr="006F71C0">
        <w:rPr>
          <w:rFonts w:ascii="Arial" w:eastAsia="Arial" w:hAnsi="Arial"/>
          <w:color w:val="000000"/>
        </w:rPr>
        <w:t>In general terms, a PID is the disclosure of information of public interest involving wrongdoing within the public sector and providers contracted by the public sector.</w:t>
      </w:r>
    </w:p>
    <w:p w14:paraId="01D500C1" w14:textId="77777777" w:rsidR="00336CD5" w:rsidRPr="006F71C0" w:rsidRDefault="00B43A67" w:rsidP="006F71C0">
      <w:pPr>
        <w:spacing w:after="360"/>
        <w:textAlignment w:val="baseline"/>
        <w:rPr>
          <w:rFonts w:ascii="Arial" w:eastAsia="Arial" w:hAnsi="Arial"/>
          <w:color w:val="000000"/>
        </w:rPr>
      </w:pPr>
      <w:r w:rsidRPr="006F71C0">
        <w:rPr>
          <w:rFonts w:ascii="Arial" w:eastAsia="Arial" w:hAnsi="Arial"/>
          <w:color w:val="000000"/>
        </w:rPr>
        <w:t xml:space="preserve">PIDs are managed in accordance with the </w:t>
      </w:r>
      <w:r w:rsidRPr="006F71C0">
        <w:rPr>
          <w:rFonts w:ascii="Arial" w:eastAsia="Arial" w:hAnsi="Arial"/>
          <w:i/>
          <w:color w:val="000000"/>
        </w:rPr>
        <w:t>Public Interest Disclosure Act 2010.</w:t>
      </w:r>
    </w:p>
    <w:p w14:paraId="638AA2BC" w14:textId="77777777" w:rsidR="00336CD5" w:rsidRPr="003B557A" w:rsidRDefault="00B43A67" w:rsidP="003B557A">
      <w:pPr>
        <w:pStyle w:val="Heading1"/>
        <w:spacing w:before="0" w:after="120"/>
        <w:rPr>
          <w:rFonts w:ascii="Arial" w:eastAsia="Arial" w:hAnsi="Arial" w:cs="Arial"/>
          <w:b/>
          <w:bCs/>
          <w:color w:val="auto"/>
          <w:sz w:val="28"/>
          <w:szCs w:val="28"/>
        </w:rPr>
      </w:pPr>
      <w:r w:rsidRPr="003B557A">
        <w:rPr>
          <w:rFonts w:ascii="Arial" w:eastAsia="Arial" w:hAnsi="Arial" w:cs="Arial"/>
          <w:b/>
          <w:bCs/>
          <w:color w:val="auto"/>
          <w:sz w:val="28"/>
          <w:szCs w:val="28"/>
        </w:rPr>
        <w:t>What types of matters can be disclosed?</w:t>
      </w:r>
    </w:p>
    <w:p w14:paraId="5891F019" w14:textId="77777777" w:rsidR="00336CD5" w:rsidRPr="006F71C0" w:rsidRDefault="00B43A67" w:rsidP="006F71C0">
      <w:pPr>
        <w:spacing w:after="60"/>
        <w:textAlignment w:val="baseline"/>
        <w:rPr>
          <w:rFonts w:ascii="Arial" w:eastAsia="Arial" w:hAnsi="Arial"/>
          <w:color w:val="000000"/>
        </w:rPr>
      </w:pPr>
      <w:r w:rsidRPr="006F71C0">
        <w:rPr>
          <w:rFonts w:ascii="Arial" w:eastAsia="Arial" w:hAnsi="Arial"/>
          <w:color w:val="000000"/>
        </w:rPr>
        <w:t>Disclosure can be made about:</w:t>
      </w:r>
    </w:p>
    <w:p w14:paraId="71B4CBD7" w14:textId="77777777" w:rsidR="00336CD5" w:rsidRPr="006F71C0" w:rsidRDefault="00B43A67" w:rsidP="006F71C0">
      <w:pPr>
        <w:numPr>
          <w:ilvl w:val="0"/>
          <w:numId w:val="1"/>
        </w:numPr>
        <w:spacing w:line="241" w:lineRule="exact"/>
        <w:ind w:left="360" w:hanging="360"/>
        <w:textAlignment w:val="baseline"/>
        <w:rPr>
          <w:rFonts w:ascii="Arial" w:eastAsia="Arial" w:hAnsi="Arial"/>
          <w:color w:val="000000"/>
        </w:rPr>
      </w:pPr>
      <w:r w:rsidRPr="006F71C0">
        <w:rPr>
          <w:rFonts w:ascii="Arial" w:eastAsia="Arial" w:hAnsi="Arial"/>
          <w:color w:val="000000"/>
        </w:rPr>
        <w:t>A substantial and specific danger to the health or safety of a person with a disability</w:t>
      </w:r>
    </w:p>
    <w:p w14:paraId="3FFCF25D" w14:textId="77777777" w:rsidR="00336CD5" w:rsidRPr="006F71C0" w:rsidRDefault="00B43A67" w:rsidP="006F71C0">
      <w:pPr>
        <w:numPr>
          <w:ilvl w:val="0"/>
          <w:numId w:val="1"/>
        </w:numPr>
        <w:spacing w:before="16" w:line="241" w:lineRule="exact"/>
        <w:ind w:left="360" w:hanging="360"/>
        <w:textAlignment w:val="baseline"/>
        <w:rPr>
          <w:rFonts w:ascii="Arial" w:eastAsia="Arial" w:hAnsi="Arial"/>
          <w:color w:val="000000"/>
        </w:rPr>
      </w:pPr>
      <w:r w:rsidRPr="006F71C0">
        <w:rPr>
          <w:rFonts w:ascii="Arial" w:eastAsia="Arial" w:hAnsi="Arial"/>
          <w:color w:val="000000"/>
        </w:rPr>
        <w:t>The commission of an offence which is or would be a substantial and specific danger to the environment</w:t>
      </w:r>
    </w:p>
    <w:p w14:paraId="65EAABFB" w14:textId="77777777" w:rsidR="00336CD5" w:rsidRPr="006F71C0" w:rsidRDefault="00B43A67" w:rsidP="006F71C0">
      <w:pPr>
        <w:numPr>
          <w:ilvl w:val="0"/>
          <w:numId w:val="1"/>
        </w:numPr>
        <w:spacing w:after="360"/>
        <w:ind w:left="357" w:hanging="357"/>
        <w:textAlignment w:val="baseline"/>
        <w:rPr>
          <w:rFonts w:ascii="Arial" w:eastAsia="Arial" w:hAnsi="Arial"/>
          <w:color w:val="000000"/>
        </w:rPr>
      </w:pPr>
      <w:r w:rsidRPr="006F71C0">
        <w:rPr>
          <w:rFonts w:ascii="Arial" w:eastAsia="Arial" w:hAnsi="Arial"/>
          <w:color w:val="000000"/>
        </w:rPr>
        <w:t>The conduct of another person that could be a reprisal.</w:t>
      </w:r>
    </w:p>
    <w:p w14:paraId="76D49FFC" w14:textId="77777777" w:rsidR="00336CD5" w:rsidRPr="003B557A" w:rsidRDefault="00B43A67" w:rsidP="003B557A">
      <w:pPr>
        <w:pStyle w:val="Heading1"/>
        <w:spacing w:before="0" w:after="120"/>
        <w:rPr>
          <w:rFonts w:ascii="Arial" w:eastAsia="Arial" w:hAnsi="Arial" w:cs="Arial"/>
          <w:b/>
          <w:bCs/>
          <w:color w:val="auto"/>
          <w:sz w:val="28"/>
          <w:szCs w:val="28"/>
        </w:rPr>
      </w:pPr>
      <w:r w:rsidRPr="003B557A">
        <w:rPr>
          <w:rFonts w:ascii="Arial" w:eastAsia="Arial" w:hAnsi="Arial" w:cs="Arial"/>
          <w:b/>
          <w:bCs/>
          <w:color w:val="auto"/>
          <w:sz w:val="28"/>
          <w:szCs w:val="28"/>
        </w:rPr>
        <w:t>Why make a PID?</w:t>
      </w:r>
    </w:p>
    <w:p w14:paraId="560A84A6" w14:textId="77777777" w:rsidR="00336CD5" w:rsidRPr="006F71C0" w:rsidRDefault="00B43A67" w:rsidP="006F71C0">
      <w:pPr>
        <w:spacing w:after="360"/>
        <w:textAlignment w:val="baseline"/>
        <w:rPr>
          <w:rFonts w:ascii="Arial" w:eastAsia="Arial" w:hAnsi="Arial"/>
          <w:color w:val="000000"/>
        </w:rPr>
      </w:pPr>
      <w:r w:rsidRPr="006F71C0">
        <w:rPr>
          <w:rFonts w:ascii="Arial" w:eastAsia="Arial" w:hAnsi="Arial"/>
          <w:color w:val="000000"/>
        </w:rPr>
        <w:t>A disclosure of suspected wrongdoing is an important component for ensuring that everyone in the department, the community and disability sector upholds the highest standards of integrity and accountability. Persons who report disclosures are an important source of information for identifying and resolving wrongdoing and are encouraged to speak up.</w:t>
      </w:r>
    </w:p>
    <w:p w14:paraId="6C8FC91E" w14:textId="77777777" w:rsidR="00336CD5" w:rsidRPr="003B557A" w:rsidRDefault="00B43A67" w:rsidP="003B557A">
      <w:pPr>
        <w:pStyle w:val="Heading1"/>
        <w:spacing w:before="0" w:after="120"/>
        <w:rPr>
          <w:rFonts w:ascii="Arial" w:eastAsia="Arial" w:hAnsi="Arial" w:cs="Arial"/>
          <w:b/>
          <w:bCs/>
          <w:color w:val="auto"/>
          <w:sz w:val="28"/>
          <w:szCs w:val="28"/>
        </w:rPr>
      </w:pPr>
      <w:r w:rsidRPr="003B557A">
        <w:rPr>
          <w:rFonts w:ascii="Arial" w:eastAsia="Arial" w:hAnsi="Arial" w:cs="Arial"/>
          <w:b/>
          <w:bCs/>
          <w:color w:val="auto"/>
          <w:sz w:val="28"/>
          <w:szCs w:val="28"/>
        </w:rPr>
        <w:t>Who can make a PID?</w:t>
      </w:r>
    </w:p>
    <w:p w14:paraId="6323648E" w14:textId="77777777" w:rsidR="00336CD5" w:rsidRPr="006F71C0" w:rsidRDefault="00B43A67" w:rsidP="006F71C0">
      <w:pPr>
        <w:textAlignment w:val="baseline"/>
        <w:rPr>
          <w:rFonts w:ascii="Arial" w:eastAsia="Arial" w:hAnsi="Arial"/>
          <w:color w:val="000000"/>
        </w:rPr>
      </w:pPr>
      <w:r w:rsidRPr="006F71C0">
        <w:rPr>
          <w:rFonts w:ascii="Arial" w:eastAsia="Arial" w:hAnsi="Arial"/>
          <w:color w:val="000000"/>
        </w:rPr>
        <w:t xml:space="preserve">Anybody can provide information if they honestly and reasonably believe it can show wrongdoing or danger and that the information is of public interest and is made to a proper authority. Whether or not a disclosure will be </w:t>
      </w:r>
      <w:proofErr w:type="spellStart"/>
      <w:r w:rsidRPr="006F71C0">
        <w:rPr>
          <w:rFonts w:ascii="Arial" w:eastAsia="Arial" w:hAnsi="Arial"/>
          <w:color w:val="000000"/>
        </w:rPr>
        <w:t>recognised</w:t>
      </w:r>
      <w:proofErr w:type="spellEnd"/>
      <w:r w:rsidRPr="006F71C0">
        <w:rPr>
          <w:rFonts w:ascii="Arial" w:eastAsia="Arial" w:hAnsi="Arial"/>
          <w:color w:val="000000"/>
        </w:rPr>
        <w:t xml:space="preserve"> as a PID will be determined by the department, taking into consideration the type of information supplied, and who has made the disclosure.</w:t>
      </w:r>
    </w:p>
    <w:p w14:paraId="5FD581B6" w14:textId="77777777" w:rsidR="00336CD5" w:rsidRDefault="00B43A67" w:rsidP="003B557A">
      <w:pPr>
        <w:pStyle w:val="Heading1"/>
        <w:spacing w:before="0" w:after="120"/>
        <w:rPr>
          <w:rFonts w:ascii="Arial" w:eastAsia="Arial" w:hAnsi="Arial"/>
          <w:b/>
          <w:color w:val="000000"/>
          <w:sz w:val="28"/>
        </w:rPr>
      </w:pPr>
      <w:r>
        <w:br w:type="column"/>
      </w:r>
      <w:r w:rsidRPr="003B557A">
        <w:rPr>
          <w:rFonts w:ascii="Arial" w:eastAsia="Arial" w:hAnsi="Arial" w:cs="Arial"/>
          <w:b/>
          <w:bCs/>
          <w:color w:val="auto"/>
          <w:sz w:val="28"/>
          <w:szCs w:val="28"/>
        </w:rPr>
        <w:t>What information needs to be provided?</w:t>
      </w:r>
    </w:p>
    <w:p w14:paraId="1CDE1310" w14:textId="77777777" w:rsidR="00336CD5" w:rsidRPr="006F71C0" w:rsidRDefault="00B43A67" w:rsidP="006F71C0">
      <w:pPr>
        <w:spacing w:after="60"/>
        <w:textAlignment w:val="baseline"/>
        <w:rPr>
          <w:rFonts w:ascii="Arial" w:eastAsia="Arial" w:hAnsi="Arial"/>
          <w:color w:val="000000"/>
        </w:rPr>
      </w:pPr>
      <w:r w:rsidRPr="006F71C0">
        <w:rPr>
          <w:rFonts w:ascii="Arial" w:eastAsia="Arial" w:hAnsi="Arial"/>
          <w:color w:val="000000"/>
        </w:rPr>
        <w:t>When making a PID, disclosers have the responsibility to provide honest and accurate information regarding the matter, including:</w:t>
      </w:r>
    </w:p>
    <w:p w14:paraId="0E8E0E87" w14:textId="42B596C6" w:rsidR="00336CD5" w:rsidRPr="006F71C0" w:rsidRDefault="00C27566" w:rsidP="006F71C0">
      <w:pPr>
        <w:numPr>
          <w:ilvl w:val="0"/>
          <w:numId w:val="1"/>
        </w:numPr>
        <w:ind w:left="360" w:hanging="360"/>
        <w:textAlignment w:val="baseline"/>
        <w:rPr>
          <w:rFonts w:ascii="Arial" w:eastAsia="Arial" w:hAnsi="Arial"/>
          <w:color w:val="000000"/>
        </w:rPr>
      </w:pPr>
      <w:r>
        <w:rPr>
          <w:rFonts w:ascii="Arial" w:eastAsia="Arial" w:hAnsi="Arial"/>
          <w:color w:val="000000"/>
        </w:rPr>
        <w:t>t</w:t>
      </w:r>
      <w:r w:rsidR="00B43A67" w:rsidRPr="006F71C0">
        <w:rPr>
          <w:rFonts w:ascii="Arial" w:eastAsia="Arial" w:hAnsi="Arial"/>
          <w:color w:val="000000"/>
        </w:rPr>
        <w:t xml:space="preserve">heir contact </w:t>
      </w:r>
      <w:proofErr w:type="gramStart"/>
      <w:r w:rsidR="00B43A67" w:rsidRPr="006F71C0">
        <w:rPr>
          <w:rFonts w:ascii="Arial" w:eastAsia="Arial" w:hAnsi="Arial"/>
          <w:color w:val="000000"/>
        </w:rPr>
        <w:t>details;</w:t>
      </w:r>
      <w:proofErr w:type="gramEnd"/>
    </w:p>
    <w:p w14:paraId="7AD00FFB" w14:textId="24328829" w:rsidR="00336CD5" w:rsidRPr="006F71C0" w:rsidRDefault="00C27566" w:rsidP="006F71C0">
      <w:pPr>
        <w:numPr>
          <w:ilvl w:val="0"/>
          <w:numId w:val="1"/>
        </w:numPr>
        <w:ind w:left="360" w:hanging="360"/>
        <w:textAlignment w:val="baseline"/>
        <w:rPr>
          <w:rFonts w:ascii="Arial" w:eastAsia="Arial" w:hAnsi="Arial"/>
          <w:color w:val="000000"/>
        </w:rPr>
      </w:pPr>
      <w:r>
        <w:rPr>
          <w:rFonts w:ascii="Arial" w:eastAsia="Arial" w:hAnsi="Arial"/>
          <w:color w:val="000000"/>
        </w:rPr>
        <w:t>t</w:t>
      </w:r>
      <w:r w:rsidR="00B43A67" w:rsidRPr="006F71C0">
        <w:rPr>
          <w:rFonts w:ascii="Arial" w:eastAsia="Arial" w:hAnsi="Arial"/>
          <w:color w:val="000000"/>
        </w:rPr>
        <w:t xml:space="preserve">he nature of the wrongdoing including when and where it has </w:t>
      </w:r>
      <w:proofErr w:type="gramStart"/>
      <w:r w:rsidR="00B43A67" w:rsidRPr="006F71C0">
        <w:rPr>
          <w:rFonts w:ascii="Arial" w:eastAsia="Arial" w:hAnsi="Arial"/>
          <w:color w:val="000000"/>
        </w:rPr>
        <w:t>occurred;</w:t>
      </w:r>
      <w:proofErr w:type="gramEnd"/>
    </w:p>
    <w:p w14:paraId="1B020034" w14:textId="747EEFFA" w:rsidR="00336CD5" w:rsidRPr="006F71C0" w:rsidRDefault="00C27566" w:rsidP="006F71C0">
      <w:pPr>
        <w:numPr>
          <w:ilvl w:val="0"/>
          <w:numId w:val="1"/>
        </w:numPr>
        <w:ind w:left="360" w:hanging="360"/>
        <w:textAlignment w:val="baseline"/>
        <w:rPr>
          <w:rFonts w:ascii="Arial" w:eastAsia="Arial" w:hAnsi="Arial"/>
          <w:color w:val="000000"/>
        </w:rPr>
      </w:pPr>
      <w:r>
        <w:rPr>
          <w:rFonts w:ascii="Arial" w:eastAsia="Arial" w:hAnsi="Arial"/>
          <w:color w:val="000000"/>
        </w:rPr>
        <w:t>w</w:t>
      </w:r>
      <w:r w:rsidR="00B43A67" w:rsidRPr="006F71C0">
        <w:rPr>
          <w:rFonts w:ascii="Arial" w:eastAsia="Arial" w:hAnsi="Arial"/>
          <w:color w:val="000000"/>
        </w:rPr>
        <w:t>hether anything was done in response; and</w:t>
      </w:r>
    </w:p>
    <w:p w14:paraId="36CE93A6" w14:textId="753E6722" w:rsidR="00336CD5" w:rsidRPr="006F71C0" w:rsidRDefault="00C27566" w:rsidP="006F71C0">
      <w:pPr>
        <w:numPr>
          <w:ilvl w:val="0"/>
          <w:numId w:val="1"/>
        </w:numPr>
        <w:spacing w:after="120"/>
        <w:ind w:left="360" w:hanging="360"/>
        <w:textAlignment w:val="baseline"/>
        <w:rPr>
          <w:rFonts w:ascii="Arial" w:eastAsia="Arial" w:hAnsi="Arial"/>
          <w:color w:val="000000"/>
        </w:rPr>
      </w:pPr>
      <w:r>
        <w:rPr>
          <w:rFonts w:ascii="Arial" w:eastAsia="Arial" w:hAnsi="Arial"/>
          <w:color w:val="000000"/>
        </w:rPr>
        <w:t>i</w:t>
      </w:r>
      <w:r w:rsidR="00B43A67" w:rsidRPr="006F71C0">
        <w:rPr>
          <w:rFonts w:ascii="Arial" w:eastAsia="Arial" w:hAnsi="Arial"/>
          <w:color w:val="000000"/>
        </w:rPr>
        <w:t>f there are concerns about reprisal.</w:t>
      </w:r>
    </w:p>
    <w:p w14:paraId="2E030918" w14:textId="77777777" w:rsidR="00336CD5" w:rsidRPr="006F71C0" w:rsidRDefault="00B43A67" w:rsidP="006F71C0">
      <w:pPr>
        <w:spacing w:after="360"/>
        <w:textAlignment w:val="baseline"/>
        <w:rPr>
          <w:rFonts w:ascii="Arial" w:eastAsia="Arial" w:hAnsi="Arial"/>
          <w:color w:val="000000"/>
          <w:spacing w:val="1"/>
        </w:rPr>
      </w:pPr>
      <w:r w:rsidRPr="006F71C0">
        <w:rPr>
          <w:rFonts w:ascii="Arial" w:eastAsia="Arial" w:hAnsi="Arial"/>
          <w:color w:val="000000"/>
          <w:spacing w:val="1"/>
        </w:rPr>
        <w:t>If the assessment of the information results in action being taken, including investigation, disclosers will often be required to provide further information and supply any available evidence in support of the disclosure. Deliberately providing false or misleading information is an offence.</w:t>
      </w:r>
    </w:p>
    <w:p w14:paraId="4580A3A0" w14:textId="77777777" w:rsidR="00336CD5" w:rsidRPr="003B557A" w:rsidRDefault="00B43A67" w:rsidP="003B557A">
      <w:pPr>
        <w:pStyle w:val="Heading1"/>
        <w:spacing w:before="0" w:after="120"/>
        <w:rPr>
          <w:rFonts w:ascii="Arial" w:eastAsia="Arial" w:hAnsi="Arial" w:cs="Arial"/>
          <w:b/>
          <w:bCs/>
          <w:color w:val="auto"/>
          <w:sz w:val="28"/>
          <w:szCs w:val="28"/>
        </w:rPr>
      </w:pPr>
      <w:r w:rsidRPr="003B557A">
        <w:rPr>
          <w:rFonts w:ascii="Arial" w:eastAsia="Arial" w:hAnsi="Arial" w:cs="Arial"/>
          <w:b/>
          <w:bCs/>
          <w:color w:val="auto"/>
          <w:sz w:val="28"/>
          <w:szCs w:val="28"/>
        </w:rPr>
        <w:t>What happens when I report a PID to the department? What about reprisal?</w:t>
      </w:r>
    </w:p>
    <w:p w14:paraId="73121D05" w14:textId="77777777" w:rsidR="00336CD5" w:rsidRPr="006F71C0" w:rsidRDefault="00B43A67" w:rsidP="006F71C0">
      <w:pPr>
        <w:spacing w:after="120"/>
        <w:textAlignment w:val="baseline"/>
        <w:rPr>
          <w:rFonts w:ascii="Arial" w:eastAsia="Arial" w:hAnsi="Arial"/>
          <w:color w:val="000000"/>
          <w:spacing w:val="2"/>
        </w:rPr>
      </w:pPr>
      <w:r w:rsidRPr="006F71C0">
        <w:rPr>
          <w:rFonts w:ascii="Arial" w:eastAsia="Arial" w:hAnsi="Arial"/>
          <w:color w:val="000000"/>
          <w:spacing w:val="2"/>
        </w:rPr>
        <w:t xml:space="preserve">The department will assess your matter and contact you. You will receive formal advice of the outcome of the assessment undertaken; information you should be aware of </w:t>
      </w:r>
      <w:proofErr w:type="gramStart"/>
      <w:r w:rsidRPr="006F71C0">
        <w:rPr>
          <w:rFonts w:ascii="Arial" w:eastAsia="Arial" w:hAnsi="Arial"/>
          <w:color w:val="000000"/>
          <w:spacing w:val="2"/>
        </w:rPr>
        <w:t>with regard to</w:t>
      </w:r>
      <w:proofErr w:type="gramEnd"/>
      <w:r w:rsidRPr="006F71C0">
        <w:rPr>
          <w:rFonts w:ascii="Arial" w:eastAsia="Arial" w:hAnsi="Arial"/>
          <w:color w:val="000000"/>
          <w:spacing w:val="2"/>
        </w:rPr>
        <w:t xml:space="preserve"> PIDs; actions undertaken by the department as a result of your disclosure and resultant actions and outcomes to date.</w:t>
      </w:r>
    </w:p>
    <w:p w14:paraId="18F0383D" w14:textId="77777777" w:rsidR="00336CD5" w:rsidRPr="006F71C0" w:rsidRDefault="00B43A67" w:rsidP="006F71C0">
      <w:pPr>
        <w:spacing w:after="120"/>
        <w:textAlignment w:val="baseline"/>
        <w:rPr>
          <w:rFonts w:ascii="Arial" w:eastAsia="Arial" w:hAnsi="Arial"/>
          <w:color w:val="000000"/>
        </w:rPr>
      </w:pPr>
      <w:r w:rsidRPr="006F71C0">
        <w:rPr>
          <w:rFonts w:ascii="Arial" w:eastAsia="Arial" w:hAnsi="Arial"/>
          <w:color w:val="000000"/>
        </w:rPr>
        <w:t>Due to departmental privacy and confidentiality provisions, detailed information that can be provided to the discloser may be limited.</w:t>
      </w:r>
    </w:p>
    <w:p w14:paraId="52AA3388" w14:textId="77777777" w:rsidR="00336CD5" w:rsidRPr="006F71C0" w:rsidRDefault="00B43A67" w:rsidP="006F71C0">
      <w:pPr>
        <w:spacing w:after="120"/>
        <w:textAlignment w:val="baseline"/>
        <w:rPr>
          <w:rFonts w:ascii="Arial" w:eastAsia="Arial" w:hAnsi="Arial"/>
          <w:color w:val="000000"/>
        </w:rPr>
      </w:pPr>
      <w:proofErr w:type="gramStart"/>
      <w:r w:rsidRPr="006F71C0">
        <w:rPr>
          <w:rFonts w:ascii="Arial" w:eastAsia="Arial" w:hAnsi="Arial"/>
          <w:color w:val="000000"/>
        </w:rPr>
        <w:t>The vast majority of</w:t>
      </w:r>
      <w:proofErr w:type="gramEnd"/>
      <w:r w:rsidRPr="006F71C0">
        <w:rPr>
          <w:rFonts w:ascii="Arial" w:eastAsia="Arial" w:hAnsi="Arial"/>
          <w:color w:val="000000"/>
        </w:rPr>
        <w:t xml:space="preserve"> people who make a disclosure do so without experiencing reprisal. Each PID has a risk assessment undertaken which includes assessing the likelihood of reprisal occurring and taking intervention action where appropriate. Reprisal is a criminal offence and penalties include a term of imprisonment.</w:t>
      </w:r>
    </w:p>
    <w:p w14:paraId="6687CB29" w14:textId="77777777" w:rsidR="00336CD5" w:rsidRDefault="00336CD5">
      <w:pPr>
        <w:spacing w:before="243" w:after="54" w:line="241" w:lineRule="exact"/>
        <w:sectPr w:rsidR="00336CD5" w:rsidSect="00833849">
          <w:type w:val="continuous"/>
          <w:pgSz w:w="11909" w:h="16838"/>
          <w:pgMar w:top="200" w:right="707" w:bottom="19" w:left="713" w:header="720" w:footer="1563" w:gutter="0"/>
          <w:cols w:num="2" w:space="0" w:equalWidth="0">
            <w:col w:w="4900" w:space="689"/>
            <w:col w:w="4900" w:space="0"/>
          </w:cols>
        </w:sectPr>
      </w:pPr>
    </w:p>
    <w:p w14:paraId="7CFB86F5" w14:textId="5BC34F9A" w:rsidR="00336CD5" w:rsidRDefault="00B43A67">
      <w:pPr>
        <w:textAlignment w:val="baseline"/>
        <w:rPr>
          <w:rFonts w:eastAsia="Times New Roman"/>
          <w:color w:val="000000"/>
          <w:sz w:val="24"/>
        </w:rPr>
      </w:pPr>
      <w:r>
        <w:rPr>
          <w:noProof/>
        </w:rPr>
        <w:lastRenderedPageBreak/>
        <mc:AlternateContent>
          <mc:Choice Requires="wps">
            <w:drawing>
              <wp:anchor distT="0" distB="0" distL="0" distR="0" simplePos="0" relativeHeight="251657216" behindDoc="1" locked="0" layoutInCell="1" allowOverlap="1" wp14:anchorId="2AF886F1" wp14:editId="18605A94">
                <wp:simplePos x="0" y="0"/>
                <wp:positionH relativeFrom="page">
                  <wp:posOffset>0</wp:posOffset>
                </wp:positionH>
                <wp:positionV relativeFrom="page">
                  <wp:posOffset>0</wp:posOffset>
                </wp:positionV>
                <wp:extent cx="7315200" cy="783590"/>
                <wp:effectExtent l="0" t="0" r="0" b="0"/>
                <wp:wrapSquare wrapText="bothSides"/>
                <wp:docPr id="2" name="_x0000_s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B348" w14:textId="18305A6D" w:rsidR="00336CD5" w:rsidRDefault="00336CD5">
                            <w:pPr>
                              <w:spacing w:after="15"/>
                              <w:ind w:right="34"/>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886F1" id="_x0000_t202" coordsize="21600,21600" o:spt="202" path="m,l,21600r21600,l21600,xe">
                <v:stroke joinstyle="miter"/>
                <v:path gradientshapeok="t" o:connecttype="rect"/>
              </v:shapetype>
              <v:shape id="_x0000_s0" o:spid="_x0000_s1026" type="#_x0000_t202" alt="&quot;&quot;" style="position:absolute;margin-left:0;margin-top:0;width:8in;height:6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" filled="f" stroked="f">
                <v:textbox inset="0,0,0,0">
                  <w:txbxContent>
                    <w:p w14:paraId="0028B348" w14:textId="18305A6D" w:rsidR="00336CD5" w:rsidRDefault="00336CD5">
                      <w:pPr>
                        <w:spacing w:after="15"/>
                        <w:ind w:right="34"/>
                        <w:textAlignment w:val="baseline"/>
                      </w:pPr>
                    </w:p>
                  </w:txbxContent>
                </v:textbox>
                <w10:wrap type="square" anchorx="page" anchory="page"/>
              </v:shape>
            </w:pict>
          </mc:Fallback>
        </mc:AlternateContent>
      </w:r>
    </w:p>
    <w:p w14:paraId="5875710B" w14:textId="77777777" w:rsidR="00336CD5" w:rsidRDefault="00336CD5">
      <w:pPr>
        <w:sectPr w:rsidR="00336CD5">
          <w:pgSz w:w="11909" w:h="16838"/>
          <w:pgMar w:top="0" w:right="389" w:bottom="142" w:left="0" w:header="720" w:footer="720" w:gutter="0"/>
          <w:cols w:space="720"/>
        </w:sectPr>
      </w:pPr>
    </w:p>
    <w:p w14:paraId="2C7E9F92" w14:textId="355D92B2" w:rsidR="00336CD5" w:rsidRPr="00833849" w:rsidRDefault="00B43A67" w:rsidP="00833849">
      <w:pPr>
        <w:pStyle w:val="Heading1"/>
        <w:spacing w:before="0" w:after="120"/>
        <w:rPr>
          <w:rFonts w:ascii="Arial" w:eastAsia="Arial" w:hAnsi="Arial" w:cs="Arial"/>
          <w:b/>
          <w:bCs/>
          <w:color w:val="auto"/>
          <w:sz w:val="28"/>
          <w:szCs w:val="28"/>
        </w:rPr>
      </w:pPr>
      <w:r w:rsidRPr="00833849">
        <w:rPr>
          <w:rFonts w:ascii="Arial" w:eastAsia="Arial" w:hAnsi="Arial" w:cs="Arial"/>
          <w:b/>
          <w:bCs/>
          <w:noProof/>
          <w:color w:val="auto"/>
          <w:sz w:val="28"/>
          <w:szCs w:val="28"/>
        </w:rPr>
        <mc:AlternateContent>
          <mc:Choice Requires="wps">
            <w:drawing>
              <wp:anchor distT="0" distB="0" distL="114300" distR="114300" simplePos="0" relativeHeight="251658240" behindDoc="0" locked="0" layoutInCell="1" allowOverlap="1" wp14:anchorId="1B5D8985" wp14:editId="437F9544">
                <wp:simplePos x="0" y="0"/>
                <wp:positionH relativeFrom="column">
                  <wp:posOffset>-452755</wp:posOffset>
                </wp:positionH>
                <wp:positionV relativeFrom="paragraph">
                  <wp:posOffset>-2540</wp:posOffset>
                </wp:positionV>
                <wp:extent cx="7315835" cy="0"/>
                <wp:effectExtent l="0" t="0" r="0" b="0"/>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835" cy="0"/>
                        </a:xfrm>
                        <a:prstGeom prst="line">
                          <a:avLst/>
                        </a:prstGeom>
                        <a:noFill/>
                        <a:ln w="3175">
                          <a:solidFill>
                            <a:srgbClr val="FEFEF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3472F"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2pt" to="54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" strokecolor="#fefefe" strokeweight=".25pt"/>
            </w:pict>
          </mc:Fallback>
        </mc:AlternateContent>
      </w:r>
      <w:r w:rsidRPr="00833849">
        <w:rPr>
          <w:rFonts w:ascii="Arial" w:eastAsia="Arial" w:hAnsi="Arial" w:cs="Arial"/>
          <w:b/>
          <w:bCs/>
          <w:color w:val="auto"/>
          <w:sz w:val="28"/>
          <w:szCs w:val="28"/>
        </w:rPr>
        <w:t>Will my disclosure be kept confidential?</w:t>
      </w:r>
    </w:p>
    <w:p w14:paraId="10BC5F16" w14:textId="77777777" w:rsidR="00336CD5" w:rsidRPr="00833849" w:rsidRDefault="00B43A67" w:rsidP="00833849">
      <w:pPr>
        <w:spacing w:after="120"/>
        <w:textAlignment w:val="baseline"/>
        <w:rPr>
          <w:rFonts w:ascii="Arial" w:eastAsia="Arial" w:hAnsi="Arial"/>
          <w:color w:val="000000"/>
        </w:rPr>
      </w:pPr>
      <w:r w:rsidRPr="00833849">
        <w:rPr>
          <w:rFonts w:ascii="Arial" w:eastAsia="Arial" w:hAnsi="Arial"/>
          <w:color w:val="000000"/>
        </w:rPr>
        <w:t>Yes - the department has a legal responsibility to maintain confidentiality. This protects all parties and the integrity of any actions taken by the department in handling the matter.</w:t>
      </w:r>
    </w:p>
    <w:p w14:paraId="25988791" w14:textId="77777777" w:rsidR="00336CD5" w:rsidRPr="00833849" w:rsidRDefault="00B43A67" w:rsidP="00833849">
      <w:pPr>
        <w:spacing w:after="120"/>
        <w:textAlignment w:val="baseline"/>
        <w:rPr>
          <w:rFonts w:ascii="Arial" w:eastAsia="Arial" w:hAnsi="Arial"/>
          <w:color w:val="000000"/>
        </w:rPr>
      </w:pPr>
      <w:r w:rsidRPr="00833849">
        <w:rPr>
          <w:rFonts w:ascii="Arial" w:eastAsia="Arial" w:hAnsi="Arial"/>
          <w:color w:val="000000"/>
        </w:rPr>
        <w:t>Information pertaining to a PID will not be disclosed unless it becomes necessary for the purpose of appropriately dealing with the disclosure, ensuring procedural fairness to any person/s subject to or involved in the disclosure, and the health, safety and wellbeing of clients of the department.</w:t>
      </w:r>
    </w:p>
    <w:p w14:paraId="67957E78" w14:textId="77777777" w:rsidR="00336CD5" w:rsidRPr="00833849" w:rsidRDefault="00B43A67" w:rsidP="00833849">
      <w:pPr>
        <w:spacing w:after="360"/>
        <w:textAlignment w:val="baseline"/>
        <w:rPr>
          <w:rFonts w:ascii="Arial" w:eastAsia="Arial" w:hAnsi="Arial"/>
          <w:color w:val="000000"/>
        </w:rPr>
      </w:pPr>
      <w:r w:rsidRPr="00833849">
        <w:rPr>
          <w:rFonts w:ascii="Arial" w:eastAsia="Arial" w:hAnsi="Arial"/>
          <w:color w:val="000000"/>
        </w:rPr>
        <w:t>Whilst the department cannot guarantee the discloser complete anonymity, appropriate steps are taken to address the concerns raised confidentially, as far as legislation will allow.</w:t>
      </w:r>
    </w:p>
    <w:p w14:paraId="6D21B5A8" w14:textId="77777777" w:rsidR="00336CD5" w:rsidRPr="00833849" w:rsidRDefault="00B43A67" w:rsidP="00833849">
      <w:pPr>
        <w:pStyle w:val="Heading1"/>
        <w:spacing w:before="0" w:after="120"/>
        <w:rPr>
          <w:rFonts w:ascii="Arial" w:eastAsia="Arial" w:hAnsi="Arial" w:cs="Arial"/>
          <w:b/>
          <w:bCs/>
          <w:color w:val="auto"/>
          <w:sz w:val="28"/>
          <w:szCs w:val="28"/>
        </w:rPr>
      </w:pPr>
      <w:r w:rsidRPr="00833849">
        <w:rPr>
          <w:rFonts w:ascii="Arial" w:eastAsia="Arial" w:hAnsi="Arial" w:cs="Arial"/>
          <w:b/>
          <w:bCs/>
          <w:color w:val="auto"/>
          <w:sz w:val="28"/>
          <w:szCs w:val="28"/>
        </w:rPr>
        <w:t>What happens if I report a matter to the department and it is deemed not a PID?</w:t>
      </w:r>
    </w:p>
    <w:p w14:paraId="4142D5BB" w14:textId="77777777" w:rsidR="00336CD5" w:rsidRPr="00833849" w:rsidRDefault="00B43A67" w:rsidP="00833849">
      <w:pPr>
        <w:spacing w:after="360"/>
        <w:textAlignment w:val="baseline"/>
        <w:rPr>
          <w:rFonts w:ascii="Arial" w:eastAsia="Arial" w:hAnsi="Arial"/>
          <w:color w:val="000000"/>
          <w:spacing w:val="2"/>
        </w:rPr>
      </w:pPr>
      <w:r w:rsidRPr="00833849">
        <w:rPr>
          <w:rFonts w:ascii="Arial" w:eastAsia="Arial" w:hAnsi="Arial"/>
          <w:color w:val="000000"/>
          <w:spacing w:val="2"/>
        </w:rPr>
        <w:t xml:space="preserve">The department is committed to receiving and appropriately actioning complaints </w:t>
      </w:r>
      <w:proofErr w:type="gramStart"/>
      <w:r w:rsidRPr="00833849">
        <w:rPr>
          <w:rFonts w:ascii="Arial" w:eastAsia="Arial" w:hAnsi="Arial"/>
          <w:color w:val="000000"/>
          <w:spacing w:val="2"/>
        </w:rPr>
        <w:t>whether or not</w:t>
      </w:r>
      <w:proofErr w:type="gramEnd"/>
      <w:r w:rsidRPr="00833849">
        <w:rPr>
          <w:rFonts w:ascii="Arial" w:eastAsia="Arial" w:hAnsi="Arial"/>
          <w:color w:val="000000"/>
          <w:spacing w:val="2"/>
        </w:rPr>
        <w:t xml:space="preserve"> they have been assessed as a PID. Should you disagree with the decision not to progress the matter as a PID, you can seek review of that decision. The request for a review must be made within 28 business days of been advised of the decision.</w:t>
      </w:r>
    </w:p>
    <w:p w14:paraId="3C0E4FC2" w14:textId="77777777" w:rsidR="00336CD5" w:rsidRPr="00833849" w:rsidRDefault="00B43A67" w:rsidP="00833849">
      <w:pPr>
        <w:pStyle w:val="Heading1"/>
        <w:spacing w:before="0" w:after="120"/>
        <w:rPr>
          <w:rFonts w:ascii="Arial" w:eastAsia="Arial" w:hAnsi="Arial" w:cs="Arial"/>
          <w:b/>
          <w:bCs/>
          <w:color w:val="auto"/>
          <w:sz w:val="28"/>
          <w:szCs w:val="28"/>
        </w:rPr>
      </w:pPr>
      <w:r w:rsidRPr="00833849">
        <w:rPr>
          <w:rFonts w:ascii="Arial" w:eastAsia="Arial" w:hAnsi="Arial" w:cs="Arial"/>
          <w:b/>
          <w:bCs/>
          <w:color w:val="auto"/>
          <w:sz w:val="28"/>
          <w:szCs w:val="28"/>
        </w:rPr>
        <w:t>What if I am a departmental employee reporting a PID?</w:t>
      </w:r>
    </w:p>
    <w:p w14:paraId="0C16A3BD" w14:textId="2E84BB2B" w:rsidR="00336CD5" w:rsidRPr="00833849" w:rsidRDefault="00B43A67" w:rsidP="00833849">
      <w:pPr>
        <w:spacing w:after="360"/>
        <w:ind w:right="74"/>
        <w:textAlignment w:val="baseline"/>
        <w:rPr>
          <w:rFonts w:ascii="Arial" w:eastAsia="Arial" w:hAnsi="Arial" w:cs="Arial"/>
          <w:color w:val="000000"/>
        </w:rPr>
      </w:pPr>
      <w:r w:rsidRPr="00833849">
        <w:rPr>
          <w:rFonts w:ascii="Arial" w:eastAsia="Arial" w:hAnsi="Arial" w:cs="Arial"/>
          <w:color w:val="000000"/>
        </w:rPr>
        <w:t xml:space="preserve">You should contact the department’s Ethical Standards Unit for further assistance. You can view the department’s PIDs Policy and Procedure at </w:t>
      </w:r>
      <w:hyperlink r:id="rId9" w:history="1">
        <w:r w:rsidR="00BA4A6B" w:rsidRPr="00833849">
          <w:rPr>
            <w:rStyle w:val="Hyperlink"/>
            <w:rFonts w:ascii="Arial" w:eastAsia="Arial" w:hAnsi="Arial" w:cs="Arial"/>
          </w:rPr>
          <w:t>www.DSDSATSIP.qld.gov.au</w:t>
        </w:r>
      </w:hyperlink>
      <w:r w:rsidRPr="00833849">
        <w:rPr>
          <w:rFonts w:ascii="Arial" w:eastAsia="Arial" w:hAnsi="Arial" w:cs="Arial"/>
          <w:color w:val="000000"/>
        </w:rPr>
        <w:t xml:space="preserve"> </w:t>
      </w:r>
    </w:p>
    <w:p w14:paraId="5B945077" w14:textId="77777777" w:rsidR="00336CD5" w:rsidRPr="00833849" w:rsidRDefault="00B43A67" w:rsidP="00833849">
      <w:pPr>
        <w:pStyle w:val="Heading1"/>
        <w:spacing w:before="0" w:after="120"/>
        <w:rPr>
          <w:rFonts w:ascii="Arial" w:eastAsia="Arial" w:hAnsi="Arial" w:cs="Arial"/>
          <w:b/>
          <w:bCs/>
          <w:color w:val="auto"/>
          <w:sz w:val="28"/>
          <w:szCs w:val="28"/>
        </w:rPr>
      </w:pPr>
      <w:r w:rsidRPr="00833849">
        <w:rPr>
          <w:rFonts w:ascii="Arial" w:eastAsia="Arial" w:hAnsi="Arial" w:cs="Arial"/>
          <w:b/>
          <w:bCs/>
          <w:color w:val="auto"/>
          <w:sz w:val="28"/>
          <w:szCs w:val="28"/>
        </w:rPr>
        <w:t>What if I am the subject of a PID?</w:t>
      </w:r>
    </w:p>
    <w:p w14:paraId="63DFD805" w14:textId="77777777" w:rsidR="00336CD5" w:rsidRPr="00833849" w:rsidRDefault="00B43A67" w:rsidP="005952D9">
      <w:pPr>
        <w:spacing w:after="120"/>
        <w:textAlignment w:val="baseline"/>
        <w:rPr>
          <w:rFonts w:ascii="Arial" w:eastAsia="Arial" w:hAnsi="Arial"/>
          <w:color w:val="000000"/>
        </w:rPr>
      </w:pPr>
      <w:r w:rsidRPr="00833849">
        <w:rPr>
          <w:rFonts w:ascii="Arial" w:eastAsia="Arial" w:hAnsi="Arial"/>
          <w:color w:val="000000"/>
        </w:rPr>
        <w:t xml:space="preserve">If you are the subject of a disclosure you are afforded natural justice, which includes the right to know the substance of the allegations, the right to put your case forward and to have a decision maker act fairly and without bias. Natural justice does not automatically mean that you have the right to know who made the </w:t>
      </w:r>
      <w:proofErr w:type="gramStart"/>
      <w:r w:rsidRPr="00833849">
        <w:rPr>
          <w:rFonts w:ascii="Arial" w:eastAsia="Arial" w:hAnsi="Arial"/>
          <w:color w:val="000000"/>
        </w:rPr>
        <w:t>PID, unless</w:t>
      </w:r>
      <w:proofErr w:type="gramEnd"/>
      <w:r w:rsidRPr="00833849">
        <w:rPr>
          <w:rFonts w:ascii="Arial" w:eastAsia="Arial" w:hAnsi="Arial"/>
          <w:color w:val="000000"/>
        </w:rPr>
        <w:t xml:space="preserve"> it is necessary to allow for a response to the allegations.</w:t>
      </w:r>
    </w:p>
    <w:p w14:paraId="1D6F1C26" w14:textId="77777777" w:rsidR="00336CD5" w:rsidRPr="00833849" w:rsidRDefault="00B43A67" w:rsidP="006F71C0">
      <w:pPr>
        <w:spacing w:after="120" w:line="241" w:lineRule="exact"/>
        <w:textAlignment w:val="baseline"/>
        <w:rPr>
          <w:rFonts w:ascii="Arial" w:eastAsia="Arial" w:hAnsi="Arial"/>
          <w:color w:val="000000"/>
        </w:rPr>
      </w:pPr>
      <w:r w:rsidRPr="00833849">
        <w:rPr>
          <w:rFonts w:ascii="Arial" w:eastAsia="Arial" w:hAnsi="Arial"/>
          <w:color w:val="000000"/>
        </w:rPr>
        <w:t xml:space="preserve">The subject of an allegation may seek assistance from their legal representative, union and if they are a departmental employee, may </w:t>
      </w:r>
      <w:proofErr w:type="spellStart"/>
      <w:r w:rsidRPr="00833849">
        <w:rPr>
          <w:rFonts w:ascii="Arial" w:eastAsia="Arial" w:hAnsi="Arial"/>
          <w:color w:val="000000"/>
        </w:rPr>
        <w:t>utilise</w:t>
      </w:r>
      <w:proofErr w:type="spellEnd"/>
      <w:r w:rsidRPr="00833849">
        <w:rPr>
          <w:rFonts w:ascii="Arial" w:eastAsia="Arial" w:hAnsi="Arial"/>
          <w:color w:val="000000"/>
        </w:rPr>
        <w:t xml:space="preserve"> the services of their Employee Assessment Service (EAS).</w:t>
      </w:r>
    </w:p>
    <w:p w14:paraId="4A979999" w14:textId="19742A53" w:rsidR="00336CD5" w:rsidRPr="00833849" w:rsidRDefault="00B43A67" w:rsidP="005952D9">
      <w:pPr>
        <w:spacing w:after="360"/>
        <w:textAlignment w:val="baseline"/>
        <w:rPr>
          <w:rFonts w:ascii="Arial" w:eastAsia="Arial" w:hAnsi="Arial"/>
          <w:color w:val="000000"/>
          <w:spacing w:val="2"/>
        </w:rPr>
      </w:pPr>
      <w:r w:rsidRPr="00833849">
        <w:rPr>
          <w:rFonts w:ascii="Arial" w:eastAsia="Arial" w:hAnsi="Arial"/>
          <w:color w:val="000000"/>
          <w:spacing w:val="2"/>
        </w:rPr>
        <w:t xml:space="preserve">Protection exists for those against whom an intentionally false PID is made. It is an offence under Section 66 of the </w:t>
      </w:r>
      <w:r w:rsidRPr="00833849">
        <w:rPr>
          <w:rFonts w:ascii="Arial" w:eastAsia="Arial" w:hAnsi="Arial"/>
          <w:i/>
          <w:color w:val="000000"/>
          <w:spacing w:val="2"/>
        </w:rPr>
        <w:t>Public Interest Disclosure Act 2010</w:t>
      </w:r>
      <w:r w:rsidRPr="00833849">
        <w:rPr>
          <w:rFonts w:ascii="Arial" w:eastAsia="Arial" w:hAnsi="Arial"/>
          <w:color w:val="000000"/>
          <w:spacing w:val="2"/>
        </w:rPr>
        <w:t>, punishable by up to two years imprisonment.</w:t>
      </w:r>
    </w:p>
    <w:p w14:paraId="34EC5A79" w14:textId="45EE894B" w:rsidR="00336CD5" w:rsidRPr="00833849" w:rsidRDefault="00B43A67" w:rsidP="00833849">
      <w:pPr>
        <w:pStyle w:val="Heading1"/>
        <w:spacing w:before="0" w:after="120"/>
        <w:rPr>
          <w:rFonts w:ascii="Arial" w:eastAsia="Arial" w:hAnsi="Arial" w:cs="Arial"/>
          <w:b/>
          <w:bCs/>
          <w:color w:val="auto"/>
          <w:sz w:val="28"/>
          <w:szCs w:val="28"/>
        </w:rPr>
      </w:pPr>
      <w:r w:rsidRPr="00833849">
        <w:rPr>
          <w:rFonts w:ascii="Arial" w:eastAsia="Arial" w:hAnsi="Arial" w:cs="Arial"/>
          <w:b/>
          <w:bCs/>
          <w:color w:val="auto"/>
          <w:sz w:val="28"/>
          <w:szCs w:val="28"/>
        </w:rPr>
        <w:t>Who can assist me in reporting a PID?</w:t>
      </w:r>
    </w:p>
    <w:p w14:paraId="41121884" w14:textId="09D60ABF" w:rsidR="00336CD5" w:rsidRPr="00833849" w:rsidRDefault="00B43A67" w:rsidP="00833849">
      <w:pPr>
        <w:spacing w:after="60"/>
        <w:textAlignment w:val="baseline"/>
        <w:rPr>
          <w:rFonts w:ascii="Arial" w:eastAsia="Arial" w:hAnsi="Arial" w:cs="Arial"/>
          <w:color w:val="000000"/>
        </w:rPr>
      </w:pPr>
      <w:r w:rsidRPr="00833849">
        <w:rPr>
          <w:rFonts w:ascii="Arial" w:eastAsia="Arial" w:hAnsi="Arial" w:cs="Arial"/>
          <w:color w:val="000000"/>
        </w:rPr>
        <w:t>You may contact an advocate of your choice or one</w:t>
      </w:r>
      <w:r w:rsidR="00833849">
        <w:rPr>
          <w:rFonts w:ascii="Arial" w:eastAsia="Arial" w:hAnsi="Arial" w:cs="Arial"/>
          <w:color w:val="000000"/>
        </w:rPr>
        <w:t xml:space="preserve"> </w:t>
      </w:r>
      <w:r w:rsidRPr="00833849">
        <w:rPr>
          <w:rFonts w:ascii="Arial" w:eastAsia="Arial" w:hAnsi="Arial" w:cs="Arial"/>
          <w:color w:val="000000"/>
        </w:rPr>
        <w:t>of the following advocacy agencies:</w:t>
      </w:r>
    </w:p>
    <w:p w14:paraId="746ADD75" w14:textId="1336ED91" w:rsidR="00F119C9" w:rsidRPr="00833849" w:rsidRDefault="00F119C9" w:rsidP="00833849">
      <w:pPr>
        <w:numPr>
          <w:ilvl w:val="0"/>
          <w:numId w:val="1"/>
        </w:numPr>
        <w:spacing w:after="60"/>
        <w:ind w:left="357" w:hanging="357"/>
        <w:textAlignment w:val="baseline"/>
        <w:rPr>
          <w:rFonts w:ascii="Arial" w:eastAsia="Arial" w:hAnsi="Arial" w:cs="Arial"/>
          <w:color w:val="000000"/>
        </w:rPr>
      </w:pPr>
      <w:r w:rsidRPr="00833849">
        <w:rPr>
          <w:rFonts w:ascii="Arial" w:eastAsia="Arial" w:hAnsi="Arial" w:cs="Arial"/>
          <w:color w:val="000000"/>
        </w:rPr>
        <w:t>Aboriginal and Torres Strait Islander Disability Network of Queensland</w:t>
      </w:r>
      <w:r w:rsidR="00D11C10" w:rsidRPr="00833849">
        <w:rPr>
          <w:rFonts w:ascii="Arial" w:eastAsia="Arial" w:hAnsi="Arial" w:cs="Arial"/>
          <w:color w:val="000000"/>
        </w:rPr>
        <w:t>, telephone:</w:t>
      </w:r>
      <w:r w:rsidR="005952D9">
        <w:rPr>
          <w:rFonts w:ascii="Arial" w:eastAsia="Arial" w:hAnsi="Arial" w:cs="Arial"/>
          <w:color w:val="000000"/>
        </w:rPr>
        <w:br/>
      </w:r>
      <w:r w:rsidRPr="00833849">
        <w:rPr>
          <w:rFonts w:ascii="Arial" w:eastAsia="Arial" w:hAnsi="Arial" w:cs="Arial"/>
          <w:color w:val="000000"/>
        </w:rPr>
        <w:t>1800 718 969 or by email at:</w:t>
      </w:r>
      <w:r w:rsidR="005952D9">
        <w:rPr>
          <w:rFonts w:ascii="Arial" w:eastAsia="Arial" w:hAnsi="Arial" w:cs="Arial"/>
          <w:color w:val="000000"/>
        </w:rPr>
        <w:t xml:space="preserve"> </w:t>
      </w:r>
      <w:r w:rsidR="00D11C10" w:rsidRPr="00833849">
        <w:rPr>
          <w:rFonts w:ascii="Arial" w:eastAsia="Arial" w:hAnsi="Arial" w:cs="Arial"/>
          <w:color w:val="000000"/>
        </w:rPr>
        <w:tab/>
      </w:r>
      <w:hyperlink r:id="rId10" w:history="1">
        <w:r w:rsidR="00D11C10" w:rsidRPr="00833849">
          <w:rPr>
            <w:rStyle w:val="Hyperlink"/>
            <w:rFonts w:ascii="Arial" w:eastAsia="Arial" w:hAnsi="Arial" w:cs="Arial"/>
          </w:rPr>
          <w:t>info@atsidnq.com.au</w:t>
        </w:r>
      </w:hyperlink>
      <w:r w:rsidR="00D11C10" w:rsidRPr="00833849">
        <w:rPr>
          <w:rFonts w:ascii="Arial" w:eastAsia="Arial" w:hAnsi="Arial" w:cs="Arial"/>
          <w:color w:val="000000"/>
        </w:rPr>
        <w:t xml:space="preserve"> </w:t>
      </w:r>
    </w:p>
    <w:p w14:paraId="5EF75E3C" w14:textId="36A84F8D" w:rsidR="00714B70" w:rsidRPr="00833849" w:rsidRDefault="00714B70" w:rsidP="00833849">
      <w:pPr>
        <w:numPr>
          <w:ilvl w:val="0"/>
          <w:numId w:val="1"/>
        </w:numPr>
        <w:spacing w:after="60"/>
        <w:ind w:left="357" w:hanging="357"/>
        <w:textAlignment w:val="baseline"/>
        <w:rPr>
          <w:rFonts w:ascii="Arial" w:eastAsia="Arial" w:hAnsi="Arial" w:cs="Arial"/>
          <w:color w:val="000000"/>
        </w:rPr>
      </w:pPr>
      <w:r w:rsidRPr="00833849">
        <w:rPr>
          <w:rFonts w:ascii="Arial" w:eastAsia="Arial" w:hAnsi="Arial" w:cs="Arial"/>
          <w:color w:val="000000"/>
        </w:rPr>
        <w:t xml:space="preserve">Amparo Advocacy Incorporated, telephone: (07) 3354 4900 or by email to: </w:t>
      </w:r>
      <w:hyperlink r:id="rId11" w:history="1">
        <w:r w:rsidR="002149CF" w:rsidRPr="00833849">
          <w:rPr>
            <w:rStyle w:val="Hyperlink"/>
            <w:rFonts w:ascii="Arial" w:hAnsi="Arial" w:cs="Arial"/>
          </w:rPr>
          <w:t>info@amparo.org.au</w:t>
        </w:r>
      </w:hyperlink>
    </w:p>
    <w:p w14:paraId="2D7A5D2B" w14:textId="77777777" w:rsidR="00714B70" w:rsidRPr="00833849" w:rsidRDefault="00714B70" w:rsidP="00833849">
      <w:pPr>
        <w:numPr>
          <w:ilvl w:val="0"/>
          <w:numId w:val="1"/>
        </w:numPr>
        <w:spacing w:after="60"/>
        <w:ind w:left="357" w:hanging="357"/>
        <w:textAlignment w:val="baseline"/>
        <w:rPr>
          <w:rFonts w:ascii="Arial" w:eastAsia="Arial" w:hAnsi="Arial" w:cs="Arial"/>
          <w:color w:val="000000"/>
        </w:rPr>
      </w:pPr>
      <w:r w:rsidRPr="00833849">
        <w:rPr>
          <w:rFonts w:ascii="Arial" w:eastAsia="Arial" w:hAnsi="Arial" w:cs="Arial"/>
          <w:color w:val="000000"/>
        </w:rPr>
        <w:t xml:space="preserve">Queensland Advocacy Incorporated, telephone: 1300 130 582 or email to: </w:t>
      </w:r>
      <w:hyperlink r:id="rId12" w:history="1">
        <w:r w:rsidRPr="00833849">
          <w:rPr>
            <w:rStyle w:val="Hyperlink"/>
            <w:rFonts w:ascii="Arial" w:eastAsia="Arial" w:hAnsi="Arial" w:cs="Arial"/>
          </w:rPr>
          <w:t>qai@qai.org.au</w:t>
        </w:r>
      </w:hyperlink>
      <w:r w:rsidRPr="00833849">
        <w:rPr>
          <w:rFonts w:ascii="Arial" w:eastAsia="Arial" w:hAnsi="Arial" w:cs="Arial"/>
          <w:color w:val="000000"/>
        </w:rPr>
        <w:t xml:space="preserve"> </w:t>
      </w:r>
    </w:p>
    <w:p w14:paraId="5312097F" w14:textId="7CDC53EC" w:rsidR="00336CD5" w:rsidRPr="00833849" w:rsidRDefault="00B43A67" w:rsidP="00833849">
      <w:pPr>
        <w:numPr>
          <w:ilvl w:val="0"/>
          <w:numId w:val="1"/>
        </w:numPr>
        <w:spacing w:after="60"/>
        <w:ind w:left="357" w:hanging="357"/>
        <w:textAlignment w:val="baseline"/>
        <w:rPr>
          <w:rFonts w:ascii="Arial" w:eastAsia="Arial" w:hAnsi="Arial" w:cs="Arial"/>
          <w:color w:val="000000"/>
        </w:rPr>
      </w:pPr>
      <w:r w:rsidRPr="00833849">
        <w:rPr>
          <w:rFonts w:ascii="Arial" w:eastAsia="Arial" w:hAnsi="Arial" w:cs="Arial"/>
          <w:color w:val="000000"/>
        </w:rPr>
        <w:t>Queensland Aged and Disability Advocacy</w:t>
      </w:r>
      <w:r w:rsidR="00D11C10" w:rsidRPr="00833849">
        <w:rPr>
          <w:rFonts w:ascii="Arial" w:eastAsia="Arial" w:hAnsi="Arial" w:cs="Arial"/>
          <w:color w:val="000000"/>
        </w:rPr>
        <w:t>, telephone:</w:t>
      </w:r>
      <w:r w:rsidRPr="00833849">
        <w:rPr>
          <w:rFonts w:ascii="Arial" w:eastAsia="Arial" w:hAnsi="Arial" w:cs="Arial"/>
          <w:color w:val="000000"/>
        </w:rPr>
        <w:t xml:space="preserve"> 1800 818 338 or</w:t>
      </w:r>
      <w:r w:rsidR="00D11C10" w:rsidRPr="00833849">
        <w:rPr>
          <w:rFonts w:ascii="Arial" w:eastAsia="Arial" w:hAnsi="Arial" w:cs="Arial"/>
          <w:color w:val="000000"/>
        </w:rPr>
        <w:t xml:space="preserve"> by email to:</w:t>
      </w:r>
      <w:r w:rsidRPr="00833849">
        <w:rPr>
          <w:rFonts w:ascii="Arial" w:eastAsia="Arial" w:hAnsi="Arial" w:cs="Arial"/>
          <w:color w:val="000000"/>
        </w:rPr>
        <w:t xml:space="preserve"> </w:t>
      </w:r>
      <w:hyperlink r:id="rId13">
        <w:r w:rsidRPr="00833849">
          <w:rPr>
            <w:rFonts w:ascii="Arial" w:eastAsia="Arial" w:hAnsi="Arial" w:cs="Arial"/>
            <w:color w:val="0000FF"/>
            <w:u w:val="single"/>
          </w:rPr>
          <w:t>info@qada.org.au</w:t>
        </w:r>
      </w:hyperlink>
      <w:r w:rsidRPr="00833849">
        <w:rPr>
          <w:rFonts w:ascii="Arial" w:eastAsia="Arial" w:hAnsi="Arial" w:cs="Arial"/>
          <w:color w:val="000000"/>
        </w:rPr>
        <w:t xml:space="preserve"> </w:t>
      </w:r>
    </w:p>
    <w:p w14:paraId="76032AA5" w14:textId="28864065" w:rsidR="00336CD5" w:rsidRPr="00833849" w:rsidRDefault="00B43A67" w:rsidP="00833849">
      <w:pPr>
        <w:numPr>
          <w:ilvl w:val="0"/>
          <w:numId w:val="1"/>
        </w:numPr>
        <w:spacing w:after="360"/>
        <w:ind w:left="357" w:hanging="357"/>
        <w:textAlignment w:val="baseline"/>
        <w:rPr>
          <w:rFonts w:ascii="Arial" w:eastAsia="Arial" w:hAnsi="Arial" w:cs="Arial"/>
          <w:color w:val="000000"/>
        </w:rPr>
      </w:pPr>
      <w:r w:rsidRPr="00833849">
        <w:rPr>
          <w:rFonts w:ascii="Arial" w:eastAsia="Arial" w:hAnsi="Arial" w:cs="Arial"/>
          <w:color w:val="000000"/>
        </w:rPr>
        <w:t>Speaking Up For You Incorporated</w:t>
      </w:r>
      <w:r w:rsidR="00D11C10" w:rsidRPr="00833849">
        <w:rPr>
          <w:rFonts w:ascii="Arial" w:eastAsia="Arial" w:hAnsi="Arial" w:cs="Arial"/>
          <w:color w:val="000000"/>
        </w:rPr>
        <w:t xml:space="preserve">, telephone (07) </w:t>
      </w:r>
      <w:r w:rsidRPr="00833849">
        <w:rPr>
          <w:rFonts w:ascii="Arial" w:eastAsia="Arial" w:hAnsi="Arial" w:cs="Arial"/>
          <w:color w:val="000000"/>
        </w:rPr>
        <w:t>3255 1244 or</w:t>
      </w:r>
      <w:r w:rsidR="00B22F29" w:rsidRPr="00833849">
        <w:rPr>
          <w:rFonts w:ascii="Arial" w:eastAsia="Arial" w:hAnsi="Arial" w:cs="Arial"/>
          <w:color w:val="000000"/>
        </w:rPr>
        <w:t xml:space="preserve"> </w:t>
      </w:r>
      <w:r w:rsidR="006074DE" w:rsidRPr="00833849">
        <w:rPr>
          <w:rFonts w:ascii="Arial" w:eastAsia="Arial" w:hAnsi="Arial" w:cs="Arial"/>
          <w:color w:val="000000"/>
        </w:rPr>
        <w:t>e</w:t>
      </w:r>
      <w:r w:rsidR="00B22F29" w:rsidRPr="00833849">
        <w:rPr>
          <w:rFonts w:ascii="Arial" w:eastAsia="Arial" w:hAnsi="Arial" w:cs="Arial"/>
          <w:color w:val="000000"/>
        </w:rPr>
        <w:t xml:space="preserve">mail to: </w:t>
      </w:r>
      <w:hyperlink r:id="rId14" w:history="1">
        <w:r w:rsidR="00B22F29" w:rsidRPr="00833849">
          <w:rPr>
            <w:rStyle w:val="Hyperlink"/>
            <w:rFonts w:ascii="Arial" w:eastAsia="Arial" w:hAnsi="Arial" w:cs="Arial"/>
          </w:rPr>
          <w:t>sufy@sufy.org.au</w:t>
        </w:r>
      </w:hyperlink>
      <w:r w:rsidRPr="00833849">
        <w:rPr>
          <w:rFonts w:ascii="Arial" w:eastAsia="Arial" w:hAnsi="Arial" w:cs="Arial"/>
          <w:color w:val="000000"/>
        </w:rPr>
        <w:t xml:space="preserve"> </w:t>
      </w:r>
    </w:p>
    <w:p w14:paraId="7287F027" w14:textId="77777777" w:rsidR="00336CD5" w:rsidRPr="00833849" w:rsidRDefault="00B43A67" w:rsidP="00833849">
      <w:pPr>
        <w:pStyle w:val="Heading1"/>
        <w:spacing w:before="0" w:after="120"/>
        <w:rPr>
          <w:rFonts w:ascii="Arial" w:eastAsia="Arial" w:hAnsi="Arial" w:cs="Arial"/>
          <w:b/>
          <w:bCs/>
          <w:color w:val="auto"/>
          <w:sz w:val="28"/>
          <w:szCs w:val="28"/>
        </w:rPr>
      </w:pPr>
      <w:r w:rsidRPr="00833849">
        <w:rPr>
          <w:rFonts w:ascii="Arial" w:eastAsia="Arial" w:hAnsi="Arial" w:cs="Arial"/>
          <w:b/>
          <w:bCs/>
          <w:color w:val="auto"/>
          <w:sz w:val="28"/>
          <w:szCs w:val="28"/>
        </w:rPr>
        <w:t>What to do if I have witnessed a life threatening or time critical emergency?</w:t>
      </w:r>
    </w:p>
    <w:p w14:paraId="6414FDE1" w14:textId="682D2238" w:rsidR="00336CD5" w:rsidRPr="00833849" w:rsidRDefault="00B43A67" w:rsidP="00833849">
      <w:pPr>
        <w:spacing w:after="360"/>
        <w:textAlignment w:val="baseline"/>
        <w:rPr>
          <w:rFonts w:ascii="Arial" w:eastAsia="Arial" w:hAnsi="Arial"/>
          <w:color w:val="000000"/>
        </w:rPr>
      </w:pPr>
      <w:r w:rsidRPr="00833849">
        <w:rPr>
          <w:rFonts w:ascii="Arial" w:eastAsia="Arial" w:hAnsi="Arial"/>
          <w:color w:val="000000"/>
        </w:rPr>
        <w:t xml:space="preserve">To report a </w:t>
      </w:r>
      <w:r w:rsidR="00B22F29" w:rsidRPr="00833849">
        <w:rPr>
          <w:rFonts w:ascii="Arial" w:eastAsia="Arial" w:hAnsi="Arial"/>
          <w:color w:val="000000"/>
        </w:rPr>
        <w:t>life-threatening</w:t>
      </w:r>
      <w:r w:rsidRPr="00833849">
        <w:rPr>
          <w:rFonts w:ascii="Arial" w:eastAsia="Arial" w:hAnsi="Arial"/>
          <w:color w:val="000000"/>
        </w:rPr>
        <w:t xml:space="preserve"> event call </w:t>
      </w:r>
      <w:r w:rsidRPr="00833849">
        <w:rPr>
          <w:rFonts w:ascii="Arial" w:eastAsia="Arial" w:hAnsi="Arial"/>
          <w:b/>
          <w:color w:val="000000"/>
        </w:rPr>
        <w:t xml:space="preserve">Triple Zero (000). </w:t>
      </w:r>
      <w:r w:rsidRPr="00833849">
        <w:rPr>
          <w:rFonts w:ascii="Arial" w:eastAsia="Arial" w:hAnsi="Arial"/>
          <w:color w:val="000000"/>
        </w:rPr>
        <w:t xml:space="preserve">To report a non-urgent matter or to make general police non-urgent enquiries, call </w:t>
      </w:r>
      <w:r w:rsidRPr="00833849">
        <w:rPr>
          <w:rFonts w:ascii="Arial" w:eastAsia="Arial" w:hAnsi="Arial"/>
          <w:b/>
          <w:color w:val="000000"/>
        </w:rPr>
        <w:t xml:space="preserve">Policelink on 131 444 </w:t>
      </w:r>
      <w:r w:rsidRPr="00833849">
        <w:rPr>
          <w:rFonts w:ascii="Arial" w:eastAsia="Arial" w:hAnsi="Arial"/>
          <w:color w:val="000000"/>
        </w:rPr>
        <w:t>or visit your local police station.</w:t>
      </w:r>
    </w:p>
    <w:p w14:paraId="145C885E" w14:textId="77777777" w:rsidR="00336CD5" w:rsidRPr="00833849" w:rsidRDefault="00B43A67" w:rsidP="00833849">
      <w:pPr>
        <w:pStyle w:val="Heading1"/>
        <w:spacing w:before="0" w:after="120"/>
        <w:rPr>
          <w:rFonts w:ascii="Arial" w:eastAsia="Arial" w:hAnsi="Arial" w:cs="Arial"/>
          <w:b/>
          <w:bCs/>
          <w:color w:val="auto"/>
          <w:sz w:val="28"/>
          <w:szCs w:val="28"/>
        </w:rPr>
      </w:pPr>
      <w:r w:rsidRPr="00833849">
        <w:rPr>
          <w:rFonts w:ascii="Arial" w:eastAsia="Arial" w:hAnsi="Arial" w:cs="Arial"/>
          <w:b/>
          <w:bCs/>
          <w:color w:val="auto"/>
          <w:sz w:val="28"/>
          <w:szCs w:val="28"/>
        </w:rPr>
        <w:t>Do you need more information?</w:t>
      </w:r>
    </w:p>
    <w:p w14:paraId="3CE839A4" w14:textId="77777777" w:rsidR="00336CD5" w:rsidRPr="00833849" w:rsidRDefault="00B43A67" w:rsidP="00833849">
      <w:pPr>
        <w:spacing w:after="60"/>
        <w:ind w:right="289"/>
        <w:textAlignment w:val="baseline"/>
        <w:rPr>
          <w:rFonts w:ascii="Arial" w:eastAsia="Arial" w:hAnsi="Arial" w:cs="Arial"/>
          <w:color w:val="000000"/>
        </w:rPr>
      </w:pPr>
      <w:r w:rsidRPr="00833849">
        <w:rPr>
          <w:rFonts w:ascii="Arial" w:eastAsia="Arial" w:hAnsi="Arial" w:cs="Arial"/>
          <w:color w:val="000000"/>
        </w:rPr>
        <w:t>You can seek more information in relation to PIDs from:</w:t>
      </w:r>
    </w:p>
    <w:p w14:paraId="33F82AF6" w14:textId="77777777" w:rsidR="00336CD5" w:rsidRPr="00833849" w:rsidRDefault="00B43A67" w:rsidP="00833849">
      <w:pPr>
        <w:numPr>
          <w:ilvl w:val="0"/>
          <w:numId w:val="1"/>
        </w:numPr>
        <w:ind w:left="360" w:hanging="360"/>
        <w:textAlignment w:val="baseline"/>
        <w:rPr>
          <w:rFonts w:ascii="Arial" w:eastAsia="Arial" w:hAnsi="Arial" w:cs="Arial"/>
          <w:color w:val="000000"/>
        </w:rPr>
      </w:pPr>
      <w:r w:rsidRPr="00833849">
        <w:rPr>
          <w:rFonts w:ascii="Arial" w:eastAsia="Arial" w:hAnsi="Arial" w:cs="Arial"/>
          <w:color w:val="000000"/>
        </w:rPr>
        <w:t>Queensland Ombudsman</w:t>
      </w:r>
    </w:p>
    <w:p w14:paraId="62415D1E" w14:textId="04DBC210" w:rsidR="00336CD5" w:rsidRPr="00833849" w:rsidRDefault="0027000A" w:rsidP="00833849">
      <w:pPr>
        <w:ind w:left="360" w:right="72"/>
        <w:textAlignment w:val="baseline"/>
        <w:rPr>
          <w:rFonts w:ascii="Arial" w:hAnsi="Arial" w:cs="Arial"/>
        </w:rPr>
      </w:pPr>
      <w:hyperlink r:id="rId15" w:history="1">
        <w:r w:rsidR="00BA4A6B" w:rsidRPr="00833849">
          <w:rPr>
            <w:rStyle w:val="Hyperlink"/>
            <w:rFonts w:ascii="Arial" w:eastAsia="Arial" w:hAnsi="Arial" w:cs="Arial"/>
            <w:spacing w:val="-1"/>
          </w:rPr>
          <w:t>http://www.ombudsman.qld.gov.au</w:t>
        </w:r>
      </w:hyperlink>
      <w:bookmarkEnd w:id="0"/>
    </w:p>
    <w:sectPr w:rsidR="00336CD5" w:rsidRPr="00833849" w:rsidSect="00833849">
      <w:type w:val="continuous"/>
      <w:pgSz w:w="11909" w:h="16838"/>
      <w:pgMar w:top="0" w:right="707" w:bottom="1702" w:left="713" w:header="720" w:footer="720" w:gutter="0"/>
      <w:cols w:num="2" w:space="0" w:equalWidth="0">
        <w:col w:w="4900" w:space="689"/>
        <w:col w:w="49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E9D1" w14:textId="77777777" w:rsidR="00721CC6" w:rsidRDefault="00721CC6" w:rsidP="00721CC6">
      <w:r>
        <w:separator/>
      </w:r>
    </w:p>
  </w:endnote>
  <w:endnote w:type="continuationSeparator" w:id="0">
    <w:p w14:paraId="5DE5BC44" w14:textId="77777777" w:rsidR="00721CC6" w:rsidRDefault="00721CC6" w:rsidP="0072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DD21" w14:textId="05787719" w:rsidR="006F5A0F" w:rsidRDefault="006F5A0F">
    <w:pPr>
      <w:pStyle w:val="Footer"/>
    </w:pPr>
    <w:r>
      <w:rPr>
        <w:noProof/>
        <w:sz w:val="16"/>
        <w:szCs w:val="16"/>
      </w:rPr>
      <w:drawing>
        <wp:anchor distT="0" distB="0" distL="114300" distR="114300" simplePos="0" relativeHeight="251661312" behindDoc="1" locked="0" layoutInCell="1" allowOverlap="1" wp14:anchorId="797DAF21" wp14:editId="4E907EE1">
          <wp:simplePos x="0" y="0"/>
          <wp:positionH relativeFrom="page">
            <wp:align>right</wp:align>
          </wp:positionH>
          <wp:positionV relativeFrom="paragraph">
            <wp:posOffset>-434975</wp:posOffset>
          </wp:positionV>
          <wp:extent cx="7524750" cy="1116308"/>
          <wp:effectExtent l="0" t="0" r="0" b="825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4750" cy="11163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A3D1E" w14:textId="77777777" w:rsidR="00721CC6" w:rsidRDefault="00721CC6" w:rsidP="00721CC6">
      <w:r>
        <w:separator/>
      </w:r>
    </w:p>
  </w:footnote>
  <w:footnote w:type="continuationSeparator" w:id="0">
    <w:p w14:paraId="29EF0AF7" w14:textId="77777777" w:rsidR="00721CC6" w:rsidRDefault="00721CC6" w:rsidP="0072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72C8" w14:textId="4B661C1C" w:rsidR="00721CC6" w:rsidRDefault="009D3D37" w:rsidP="009D3D37">
    <w:pPr>
      <w:pStyle w:val="Header"/>
      <w:shd w:val="clear" w:color="auto" w:fill="FFFFFF" w:themeFill="background1"/>
      <w:tabs>
        <w:tab w:val="center" w:pos="4819"/>
      </w:tabs>
      <w:jc w:val="center"/>
    </w:pPr>
    <w:r w:rsidRPr="006F5A0F">
      <w:rPr>
        <w:rFonts w:ascii="Arial" w:hAnsi="Arial" w:cs="Arial"/>
        <w:b/>
        <w:noProof/>
        <w:sz w:val="36"/>
        <w:szCs w:val="36"/>
      </w:rPr>
      <mc:AlternateContent>
        <mc:Choice Requires="wps">
          <w:drawing>
            <wp:anchor distT="0" distB="0" distL="114300" distR="114300" simplePos="0" relativeHeight="251659264" behindDoc="0" locked="0" layoutInCell="1" allowOverlap="1" wp14:anchorId="708AA40F" wp14:editId="6F55EDCB">
              <wp:simplePos x="0" y="0"/>
              <wp:positionH relativeFrom="margin">
                <wp:align>center</wp:align>
              </wp:positionH>
              <wp:positionV relativeFrom="paragraph">
                <wp:posOffset>561304</wp:posOffset>
              </wp:positionV>
              <wp:extent cx="6155690" cy="0"/>
              <wp:effectExtent l="0" t="19050" r="3556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556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426A3" id="Straight Connector 3" o:spid="_x0000_s1026" alt="&quot;&quot;"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2pt" to="484.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" strokecolor="black [3213]" strokeweight="2.25pt">
              <v:stroke joinstyle="miter"/>
              <w10:wrap anchorx="margin"/>
            </v:line>
          </w:pict>
        </mc:Fallback>
      </mc:AlternateContent>
    </w:r>
    <w:r w:rsidR="006F5A0F" w:rsidRPr="006F5A0F">
      <w:rPr>
        <w:rFonts w:ascii="Arial" w:hAnsi="Arial" w:cs="Arial"/>
        <w:b/>
        <w:noProof/>
        <w:sz w:val="36"/>
        <w:szCs w:val="36"/>
      </w:rPr>
      <w:t>Department of Seniors, Disability Services and</w:t>
    </w:r>
    <w:r w:rsidR="006F5A0F">
      <w:rPr>
        <w:rFonts w:ascii="Arial" w:hAnsi="Arial" w:cs="Arial"/>
        <w:b/>
        <w:noProof/>
        <w:sz w:val="36"/>
        <w:szCs w:val="36"/>
      </w:rPr>
      <w:br/>
    </w:r>
    <w:r w:rsidR="006F5A0F" w:rsidRPr="006F5A0F">
      <w:rPr>
        <w:rFonts w:ascii="Arial" w:hAnsi="Arial" w:cs="Arial"/>
        <w:b/>
        <w:noProof/>
        <w:sz w:val="36"/>
        <w:szCs w:val="36"/>
      </w:rPr>
      <w:t>Aboriginal and Torres Strait Islander 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280A"/>
    <w:multiLevelType w:val="multilevel"/>
    <w:tmpl w:val="670C9AB2"/>
    <w:lvl w:ilvl="0">
      <w:numFmt w:val="bullet"/>
      <w:lvlText w:val="·"/>
      <w:lvlJc w:val="left"/>
      <w:pPr>
        <w:tabs>
          <w:tab w:val="left" w:pos="360"/>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4969E5"/>
    <w:multiLevelType w:val="hybridMultilevel"/>
    <w:tmpl w:val="8E6E92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D5"/>
    <w:rsid w:val="000C4463"/>
    <w:rsid w:val="002149CF"/>
    <w:rsid w:val="00222E3E"/>
    <w:rsid w:val="0027000A"/>
    <w:rsid w:val="002E1020"/>
    <w:rsid w:val="00336CD5"/>
    <w:rsid w:val="003B557A"/>
    <w:rsid w:val="005952D9"/>
    <w:rsid w:val="006074DE"/>
    <w:rsid w:val="00677336"/>
    <w:rsid w:val="006F5A0F"/>
    <w:rsid w:val="006F71C0"/>
    <w:rsid w:val="0070449C"/>
    <w:rsid w:val="00714B70"/>
    <w:rsid w:val="00720686"/>
    <w:rsid w:val="00721CC6"/>
    <w:rsid w:val="00833849"/>
    <w:rsid w:val="00996C69"/>
    <w:rsid w:val="009D3D37"/>
    <w:rsid w:val="00A22479"/>
    <w:rsid w:val="00B22F29"/>
    <w:rsid w:val="00B43A67"/>
    <w:rsid w:val="00B80204"/>
    <w:rsid w:val="00BA4A6B"/>
    <w:rsid w:val="00C27566"/>
    <w:rsid w:val="00C467C6"/>
    <w:rsid w:val="00C75952"/>
    <w:rsid w:val="00D11C10"/>
    <w:rsid w:val="00D175D3"/>
    <w:rsid w:val="00EC115D"/>
    <w:rsid w:val="00F11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DC9AA"/>
  <w15:docId w15:val="{48CF7D2A-0484-447E-9A62-EDA21680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5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1CC6"/>
    <w:pPr>
      <w:tabs>
        <w:tab w:val="center" w:pos="4513"/>
        <w:tab w:val="right" w:pos="9026"/>
      </w:tabs>
    </w:pPr>
  </w:style>
  <w:style w:type="character" w:customStyle="1" w:styleId="HeaderChar">
    <w:name w:val="Header Char"/>
    <w:basedOn w:val="DefaultParagraphFont"/>
    <w:link w:val="Header"/>
    <w:rsid w:val="00721CC6"/>
  </w:style>
  <w:style w:type="paragraph" w:styleId="Footer">
    <w:name w:val="footer"/>
    <w:basedOn w:val="Normal"/>
    <w:link w:val="FooterChar"/>
    <w:uiPriority w:val="99"/>
    <w:unhideWhenUsed/>
    <w:rsid w:val="00721CC6"/>
    <w:pPr>
      <w:tabs>
        <w:tab w:val="center" w:pos="4513"/>
        <w:tab w:val="right" w:pos="9026"/>
      </w:tabs>
    </w:pPr>
  </w:style>
  <w:style w:type="character" w:customStyle="1" w:styleId="FooterChar">
    <w:name w:val="Footer Char"/>
    <w:basedOn w:val="DefaultParagraphFont"/>
    <w:link w:val="Footer"/>
    <w:uiPriority w:val="99"/>
    <w:rsid w:val="00721CC6"/>
  </w:style>
  <w:style w:type="character" w:styleId="Hyperlink">
    <w:name w:val="Hyperlink"/>
    <w:basedOn w:val="DefaultParagraphFont"/>
    <w:uiPriority w:val="99"/>
    <w:unhideWhenUsed/>
    <w:rsid w:val="00BA4A6B"/>
    <w:rPr>
      <w:color w:val="0563C1" w:themeColor="hyperlink"/>
      <w:u w:val="single"/>
    </w:rPr>
  </w:style>
  <w:style w:type="character" w:styleId="UnresolvedMention">
    <w:name w:val="Unresolved Mention"/>
    <w:basedOn w:val="DefaultParagraphFont"/>
    <w:uiPriority w:val="99"/>
    <w:semiHidden/>
    <w:unhideWhenUsed/>
    <w:rsid w:val="00BA4A6B"/>
    <w:rPr>
      <w:color w:val="605E5C"/>
      <w:shd w:val="clear" w:color="auto" w:fill="E1DFDD"/>
    </w:rPr>
  </w:style>
  <w:style w:type="character" w:styleId="FollowedHyperlink">
    <w:name w:val="FollowedHyperlink"/>
    <w:basedOn w:val="DefaultParagraphFont"/>
    <w:uiPriority w:val="99"/>
    <w:semiHidden/>
    <w:unhideWhenUsed/>
    <w:rsid w:val="00BA4A6B"/>
    <w:rPr>
      <w:color w:val="954F72" w:themeColor="followedHyperlink"/>
      <w:u w:val="single"/>
    </w:rPr>
  </w:style>
  <w:style w:type="paragraph" w:styleId="ListParagraph">
    <w:name w:val="List Paragraph"/>
    <w:basedOn w:val="Normal"/>
    <w:uiPriority w:val="34"/>
    <w:qFormat/>
    <w:rsid w:val="00C75952"/>
    <w:pPr>
      <w:ind w:left="720"/>
      <w:contextualSpacing/>
    </w:pPr>
  </w:style>
  <w:style w:type="paragraph" w:styleId="Title">
    <w:name w:val="Title"/>
    <w:basedOn w:val="Normal"/>
    <w:next w:val="Normal"/>
    <w:link w:val="TitleChar"/>
    <w:uiPriority w:val="10"/>
    <w:qFormat/>
    <w:rsid w:val="006F71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1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55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
<Relationship Id="fId" Target="fontTable0.xml" Type="http://schemas.openxmlformats.org/wordprocessingml/2006/fontTable"/>
<Relationship Id="rId1" Target="numbering.xml" Type="http://schemas.openxmlformats.org/officeDocument/2006/relationships/numbering"/>
<Relationship Id="rId10" Target="mailto:info@atsidnq.com.au" TargetMode="External" Type="http://schemas.openxmlformats.org/officeDocument/2006/relationships/hyperlink"/>
<Relationship Id="rId11" Target="mailto:info@amparo.org.au" TargetMode="External" Type="http://schemas.openxmlformats.org/officeDocument/2006/relationships/hyperlink"/>
<Relationship Id="rId12" Target="mailto:qai@qai.org.au" TargetMode="External" Type="http://schemas.openxmlformats.org/officeDocument/2006/relationships/hyperlink"/>
<Relationship Id="rId13" Target="mailto:info@qada.org.au" TargetMode="External" Type="http://schemas.openxmlformats.org/officeDocument/2006/relationships/hyperlink"/>
<Relationship Id="rId14" Target="mailto:sufy@sufy.org.au" TargetMode="External" Type="http://schemas.openxmlformats.org/officeDocument/2006/relationships/hyperlink"/>
<Relationship Id="rId15" Target="http://www.ombudsman.qld.gov.au" TargetMode="External" Type="http://schemas.openxmlformats.org/officeDocument/2006/relationships/hyperlink"/>
<Relationship Id="rId16" Target="fontTable.xml" Type="http://schemas.openxmlformats.org/officeDocument/2006/relationships/fontTable"/>
<Relationship Id="rId17"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ttp://www.DSDSATSIP.qld.gov.au" TargetMode="External" Type="http://schemas.openxmlformats.org/officeDocument/2006/relationships/hyperlink"/>
</Relationships>

</file>

<file path=word/_rels/foot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Public Interest Disclosure Factsheet</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2021-07-16T07:19:00Z</dcterms:created>
  <dc:creator>Queensland Government</dc:creator>
  <cp:keywords>PID, disclosure, public interest, statement, concern</cp:keywords>
  <cp:lastModifiedBy>Ted Lewis</cp:lastModifiedBy>
  <cp:lastPrinted>2021-07-16T07:17:00Z</cp:lastPrinted>
  <dcterms:modified xsi:type="dcterms:W3CDTF">2021-07-19T01:51:00Z</dcterms:modified>
  <cp:revision>3</cp:revision>
  <dc:subject>A PID is the disclosure of information of public interest involving wrongdoing within the public sector and providers contracted by the public sector.</dc:subject>
  <dc:title> Public interest disclosure factsheet</dc:title>
</cp:coreProperties>
</file>