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C892" w14:textId="77777777" w:rsidR="00B617D0" w:rsidRDefault="00B617D0" w:rsidP="00B617D0">
      <w:pPr>
        <w:pStyle w:val="Heading1"/>
        <w:rPr>
          <w:rFonts w:eastAsia="Arial"/>
        </w:rPr>
      </w:pPr>
      <w:r>
        <w:rPr>
          <w:rFonts w:eastAsia="Arial"/>
        </w:rPr>
        <w:t>Cross-agency best practice guide for government departments and their agents for land and infrastructure related matters</w:t>
      </w:r>
    </w:p>
    <w:p w14:paraId="17FA7011" w14:textId="77777777" w:rsidR="00B617D0" w:rsidRPr="00765422" w:rsidRDefault="00B617D0" w:rsidP="00B617D0">
      <w:pPr>
        <w:pStyle w:val="Heading1"/>
        <w:rPr>
          <w:rFonts w:eastAsia="Arial"/>
          <w:sz w:val="26"/>
          <w:szCs w:val="26"/>
        </w:rPr>
      </w:pPr>
      <w:r w:rsidRPr="00765422">
        <w:rPr>
          <w:rFonts w:eastAsia="Arial"/>
          <w:sz w:val="26"/>
          <w:szCs w:val="26"/>
        </w:rPr>
        <w:t>RILIPO</w:t>
      </w:r>
      <w:r>
        <w:rPr>
          <w:rFonts w:eastAsia="Arial"/>
          <w:sz w:val="26"/>
          <w:szCs w:val="26"/>
        </w:rPr>
        <w:t>’s</w:t>
      </w:r>
      <w:r w:rsidRPr="00765422">
        <w:rPr>
          <w:rFonts w:eastAsia="Arial"/>
          <w:sz w:val="26"/>
          <w:szCs w:val="26"/>
        </w:rPr>
        <w:t xml:space="preserve"> Role</w:t>
      </w:r>
    </w:p>
    <w:p w14:paraId="7DAA0CA5" w14:textId="77777777" w:rsidR="00B617D0" w:rsidRDefault="00B617D0" w:rsidP="00B617D0">
      <w:pPr>
        <w:spacing w:before="100" w:line="241" w:lineRule="exact"/>
        <w:ind w:right="-46"/>
        <w:textAlignment w:val="baseline"/>
        <w:rPr>
          <w:rFonts w:ascii="Arial" w:eastAsia="Arial" w:hAnsi="Arial"/>
          <w:color w:val="000000"/>
          <w:sz w:val="21"/>
        </w:rPr>
      </w:pPr>
      <w:r>
        <w:rPr>
          <w:rFonts w:ascii="Arial" w:eastAsia="Arial" w:hAnsi="Arial"/>
          <w:color w:val="000000"/>
          <w:sz w:val="21"/>
        </w:rPr>
        <w:t xml:space="preserve">The Remote Indigenous Land and Infrastructure Program Office (RILIPO) was established to resolve land administration matters in the remote, discrete Aboriginal and Torres Strait Islander communities and to coordinate the provision of serviced land, </w:t>
      </w:r>
      <w:proofErr w:type="gramStart"/>
      <w:r>
        <w:rPr>
          <w:rFonts w:ascii="Arial" w:eastAsia="Arial" w:hAnsi="Arial"/>
          <w:color w:val="000000"/>
          <w:sz w:val="21"/>
        </w:rPr>
        <w:t>housing</w:t>
      </w:r>
      <w:proofErr w:type="gramEnd"/>
      <w:r>
        <w:rPr>
          <w:rFonts w:ascii="Arial" w:eastAsia="Arial" w:hAnsi="Arial"/>
          <w:color w:val="000000"/>
          <w:sz w:val="21"/>
        </w:rPr>
        <w:t xml:space="preserve"> and essential infrastructure. These are necessary for the delivery of government services and social economic development.</w:t>
      </w:r>
    </w:p>
    <w:p w14:paraId="7FB4194A" w14:textId="77777777" w:rsidR="00B617D0" w:rsidRDefault="00B617D0" w:rsidP="00B617D0">
      <w:pPr>
        <w:spacing w:before="163" w:line="240" w:lineRule="exact"/>
        <w:ind w:right="-46"/>
        <w:textAlignment w:val="baseline"/>
        <w:rPr>
          <w:rFonts w:ascii="Arial" w:eastAsia="Arial" w:hAnsi="Arial"/>
          <w:color w:val="000000"/>
          <w:sz w:val="21"/>
        </w:rPr>
      </w:pPr>
      <w:r>
        <w:rPr>
          <w:rFonts w:ascii="Arial" w:eastAsia="Arial" w:hAnsi="Arial"/>
          <w:color w:val="000000"/>
          <w:sz w:val="21"/>
        </w:rPr>
        <w:t>A Principal Project Officer – Built Environment (PPO-BE) works with each community as a point of liaison for the council and all government agencies undertaking land and infrastructure related work.</w:t>
      </w:r>
    </w:p>
    <w:p w14:paraId="3B3B15C2" w14:textId="77777777" w:rsidR="00B617D0" w:rsidRDefault="00B617D0" w:rsidP="00B617D0">
      <w:pPr>
        <w:spacing w:before="163" w:line="240" w:lineRule="exact"/>
        <w:ind w:right="-46"/>
        <w:textAlignment w:val="baseline"/>
        <w:rPr>
          <w:rFonts w:ascii="Arial" w:eastAsia="Arial" w:hAnsi="Arial"/>
          <w:color w:val="000000"/>
          <w:sz w:val="21"/>
        </w:rPr>
      </w:pPr>
      <w:r>
        <w:rPr>
          <w:rFonts w:ascii="Arial" w:eastAsia="Arial" w:hAnsi="Arial"/>
          <w:color w:val="000000"/>
          <w:sz w:val="21"/>
        </w:rPr>
        <w:t>To work effectively and achieve its goals, the RILIPO and PPO-BEs are reliant on information provided by other government agencies.</w:t>
      </w:r>
    </w:p>
    <w:p w14:paraId="64BE8047" w14:textId="77777777" w:rsidR="00B617D0" w:rsidRPr="00765422" w:rsidRDefault="00B617D0" w:rsidP="00B617D0">
      <w:pPr>
        <w:pStyle w:val="Heading1"/>
        <w:ind w:right="-46"/>
        <w:rPr>
          <w:rFonts w:eastAsia="Arial"/>
          <w:sz w:val="26"/>
          <w:szCs w:val="26"/>
        </w:rPr>
      </w:pPr>
      <w:r w:rsidRPr="00765422">
        <w:rPr>
          <w:rFonts w:eastAsia="Arial"/>
          <w:sz w:val="26"/>
          <w:szCs w:val="26"/>
        </w:rPr>
        <w:t xml:space="preserve">Who the </w:t>
      </w:r>
      <w:r>
        <w:rPr>
          <w:rFonts w:eastAsia="Arial"/>
          <w:sz w:val="26"/>
          <w:szCs w:val="26"/>
        </w:rPr>
        <w:t>best practice</w:t>
      </w:r>
      <w:r w:rsidRPr="00765422">
        <w:rPr>
          <w:rFonts w:eastAsia="Arial"/>
          <w:sz w:val="26"/>
          <w:szCs w:val="26"/>
        </w:rPr>
        <w:t xml:space="preserve"> applies to:</w:t>
      </w:r>
    </w:p>
    <w:p w14:paraId="7B4C0499" w14:textId="77777777" w:rsidR="00B617D0" w:rsidRPr="008372B4" w:rsidRDefault="00B617D0" w:rsidP="00B617D0">
      <w:pPr>
        <w:tabs>
          <w:tab w:val="left" w:leader="underscore" w:pos="9936"/>
        </w:tabs>
        <w:spacing w:before="97" w:line="242" w:lineRule="exact"/>
        <w:ind w:right="-46"/>
        <w:textAlignment w:val="baseline"/>
        <w:rPr>
          <w:rFonts w:ascii="Arial" w:eastAsia="Arial" w:hAnsi="Arial"/>
          <w:color w:val="000000"/>
          <w:szCs w:val="24"/>
        </w:rPr>
      </w:pPr>
      <w:r w:rsidRPr="008372B4">
        <w:rPr>
          <w:rFonts w:ascii="Arial" w:eastAsia="Arial" w:hAnsi="Arial"/>
          <w:color w:val="000000"/>
          <w:szCs w:val="24"/>
        </w:rPr>
        <w:t>This best practice applies to Commonwealth and Queensland Government agencies, including their consultants and contractors. The best practice covers current or proposed activity in remote communities that includes or impacts on:</w:t>
      </w:r>
    </w:p>
    <w:p w14:paraId="2E59557F" w14:textId="77777777" w:rsidR="00B617D0" w:rsidRPr="008372B4" w:rsidRDefault="00B617D0" w:rsidP="00B617D0">
      <w:pPr>
        <w:pStyle w:val="ListParagraph"/>
        <w:numPr>
          <w:ilvl w:val="0"/>
          <w:numId w:val="4"/>
        </w:numPr>
        <w:tabs>
          <w:tab w:val="left" w:leader="underscore" w:pos="9936"/>
        </w:tabs>
        <w:spacing w:before="97" w:line="242" w:lineRule="exact"/>
        <w:ind w:left="851" w:right="1440" w:hanging="425"/>
        <w:textAlignment w:val="baseline"/>
        <w:rPr>
          <w:rFonts w:ascii="Arial" w:eastAsia="Arial" w:hAnsi="Arial"/>
          <w:color w:val="000000"/>
          <w:spacing w:val="-4"/>
          <w:szCs w:val="24"/>
        </w:rPr>
      </w:pPr>
      <w:r w:rsidRPr="008372B4">
        <w:rPr>
          <w:rFonts w:ascii="Arial" w:eastAsia="Arial" w:hAnsi="Arial"/>
          <w:color w:val="000000"/>
          <w:spacing w:val="-4"/>
          <w:szCs w:val="24"/>
        </w:rPr>
        <w:t>Land use planning</w:t>
      </w:r>
    </w:p>
    <w:p w14:paraId="3431C2FA" w14:textId="77777777" w:rsidR="00B617D0" w:rsidRPr="008372B4" w:rsidRDefault="00B617D0" w:rsidP="00B617D0">
      <w:pPr>
        <w:numPr>
          <w:ilvl w:val="0"/>
          <w:numId w:val="3"/>
        </w:numPr>
        <w:tabs>
          <w:tab w:val="clear" w:pos="360"/>
          <w:tab w:val="left" w:pos="1512"/>
        </w:tabs>
        <w:spacing w:before="20" w:line="259" w:lineRule="exact"/>
        <w:ind w:left="851" w:hanging="425"/>
        <w:textAlignment w:val="baseline"/>
        <w:rPr>
          <w:rFonts w:ascii="Arial" w:eastAsia="Arial" w:hAnsi="Arial"/>
          <w:color w:val="000000"/>
          <w:spacing w:val="-3"/>
          <w:szCs w:val="24"/>
        </w:rPr>
      </w:pPr>
      <w:r w:rsidRPr="008372B4">
        <w:rPr>
          <w:rFonts w:ascii="Arial" w:eastAsia="Arial" w:hAnsi="Arial"/>
          <w:color w:val="000000"/>
          <w:spacing w:val="-3"/>
          <w:szCs w:val="24"/>
        </w:rPr>
        <w:t>Land tenure resolution</w:t>
      </w:r>
    </w:p>
    <w:p w14:paraId="7411C27D" w14:textId="77777777" w:rsidR="00B617D0" w:rsidRPr="008372B4" w:rsidRDefault="00B617D0" w:rsidP="00B617D0">
      <w:pPr>
        <w:numPr>
          <w:ilvl w:val="0"/>
          <w:numId w:val="3"/>
        </w:numPr>
        <w:tabs>
          <w:tab w:val="clear" w:pos="360"/>
          <w:tab w:val="left" w:pos="1512"/>
        </w:tabs>
        <w:spacing w:before="20" w:line="259" w:lineRule="exact"/>
        <w:ind w:left="851" w:hanging="425"/>
        <w:textAlignment w:val="baseline"/>
        <w:rPr>
          <w:rFonts w:ascii="Arial" w:eastAsia="Arial" w:hAnsi="Arial"/>
          <w:color w:val="000000"/>
          <w:spacing w:val="-3"/>
          <w:szCs w:val="24"/>
        </w:rPr>
      </w:pPr>
      <w:r w:rsidRPr="008372B4">
        <w:rPr>
          <w:rFonts w:ascii="Arial" w:eastAsia="Arial" w:hAnsi="Arial"/>
          <w:color w:val="000000"/>
          <w:spacing w:val="-3"/>
          <w:szCs w:val="24"/>
        </w:rPr>
        <w:t>Native Title</w:t>
      </w:r>
    </w:p>
    <w:p w14:paraId="685F3529" w14:textId="77777777" w:rsidR="00B617D0" w:rsidRPr="008372B4" w:rsidRDefault="00B617D0" w:rsidP="00B617D0">
      <w:pPr>
        <w:numPr>
          <w:ilvl w:val="0"/>
          <w:numId w:val="3"/>
        </w:numPr>
        <w:tabs>
          <w:tab w:val="clear" w:pos="360"/>
          <w:tab w:val="left" w:pos="1512"/>
        </w:tabs>
        <w:spacing w:before="20" w:line="259" w:lineRule="exact"/>
        <w:ind w:left="851" w:hanging="425"/>
        <w:textAlignment w:val="baseline"/>
        <w:rPr>
          <w:rFonts w:ascii="Arial" w:eastAsia="Arial" w:hAnsi="Arial"/>
          <w:color w:val="000000"/>
          <w:spacing w:val="-3"/>
          <w:szCs w:val="24"/>
        </w:rPr>
      </w:pPr>
      <w:r w:rsidRPr="008372B4">
        <w:rPr>
          <w:rFonts w:ascii="Arial" w:eastAsia="Arial" w:hAnsi="Arial"/>
          <w:color w:val="000000"/>
          <w:spacing w:val="-3"/>
          <w:szCs w:val="24"/>
        </w:rPr>
        <w:t>Infrastructure development</w:t>
      </w:r>
    </w:p>
    <w:p w14:paraId="27875A8F" w14:textId="77777777" w:rsidR="00B617D0" w:rsidRPr="008372B4" w:rsidRDefault="00B617D0" w:rsidP="00B617D0">
      <w:pPr>
        <w:numPr>
          <w:ilvl w:val="0"/>
          <w:numId w:val="3"/>
        </w:numPr>
        <w:tabs>
          <w:tab w:val="clear" w:pos="360"/>
          <w:tab w:val="left" w:pos="1512"/>
        </w:tabs>
        <w:spacing w:before="20" w:line="259" w:lineRule="exact"/>
        <w:ind w:left="851" w:hanging="425"/>
        <w:textAlignment w:val="baseline"/>
        <w:rPr>
          <w:rFonts w:ascii="Arial" w:eastAsia="Arial" w:hAnsi="Arial"/>
          <w:color w:val="000000"/>
          <w:spacing w:val="-3"/>
          <w:szCs w:val="24"/>
        </w:rPr>
      </w:pPr>
      <w:r w:rsidRPr="008372B4">
        <w:rPr>
          <w:rFonts w:ascii="Arial" w:eastAsia="Arial" w:hAnsi="Arial"/>
          <w:color w:val="000000"/>
          <w:spacing w:val="-3"/>
          <w:szCs w:val="24"/>
        </w:rPr>
        <w:t>Housing construction</w:t>
      </w:r>
    </w:p>
    <w:p w14:paraId="0EA9F2AC" w14:textId="77777777" w:rsidR="00B617D0" w:rsidRPr="008372B4" w:rsidRDefault="00B617D0" w:rsidP="00B617D0">
      <w:pPr>
        <w:numPr>
          <w:ilvl w:val="0"/>
          <w:numId w:val="3"/>
        </w:numPr>
        <w:tabs>
          <w:tab w:val="clear" w:pos="360"/>
          <w:tab w:val="left" w:pos="1512"/>
        </w:tabs>
        <w:spacing w:before="24" w:line="259" w:lineRule="exact"/>
        <w:ind w:left="851" w:hanging="425"/>
        <w:textAlignment w:val="baseline"/>
        <w:rPr>
          <w:rFonts w:ascii="Arial" w:eastAsia="Arial" w:hAnsi="Arial"/>
          <w:color w:val="000000"/>
          <w:spacing w:val="-3"/>
          <w:szCs w:val="24"/>
        </w:rPr>
      </w:pPr>
      <w:r w:rsidRPr="008372B4">
        <w:rPr>
          <w:rFonts w:ascii="Arial" w:eastAsia="Arial" w:hAnsi="Arial"/>
          <w:color w:val="000000"/>
          <w:spacing w:val="-3"/>
          <w:szCs w:val="24"/>
        </w:rPr>
        <w:t>Leasing for social housing</w:t>
      </w:r>
    </w:p>
    <w:p w14:paraId="28CF7858" w14:textId="77777777" w:rsidR="00B617D0" w:rsidRPr="008372B4" w:rsidRDefault="00B617D0" w:rsidP="00B617D0">
      <w:pPr>
        <w:numPr>
          <w:ilvl w:val="0"/>
          <w:numId w:val="3"/>
        </w:numPr>
        <w:tabs>
          <w:tab w:val="clear" w:pos="360"/>
          <w:tab w:val="left" w:pos="1512"/>
        </w:tabs>
        <w:spacing w:before="24" w:line="259" w:lineRule="exact"/>
        <w:ind w:left="851" w:hanging="425"/>
        <w:textAlignment w:val="baseline"/>
        <w:rPr>
          <w:rFonts w:ascii="Arial" w:eastAsia="Arial" w:hAnsi="Arial"/>
          <w:color w:val="000000"/>
          <w:spacing w:val="-3"/>
          <w:szCs w:val="24"/>
        </w:rPr>
      </w:pPr>
      <w:r w:rsidRPr="008372B4">
        <w:rPr>
          <w:rFonts w:ascii="Arial" w:eastAsia="Arial" w:hAnsi="Arial"/>
          <w:color w:val="000000"/>
          <w:spacing w:val="-3"/>
          <w:szCs w:val="24"/>
        </w:rPr>
        <w:t>Leasing for agency specific projects</w:t>
      </w:r>
    </w:p>
    <w:p w14:paraId="3A4882DD" w14:textId="77777777" w:rsidR="00B617D0" w:rsidRDefault="00B617D0" w:rsidP="00B617D0">
      <w:pPr>
        <w:numPr>
          <w:ilvl w:val="0"/>
          <w:numId w:val="3"/>
        </w:numPr>
        <w:tabs>
          <w:tab w:val="clear" w:pos="360"/>
          <w:tab w:val="left" w:pos="1152"/>
        </w:tabs>
        <w:spacing w:before="19" w:line="259" w:lineRule="exact"/>
        <w:ind w:left="851" w:hanging="425"/>
        <w:textAlignment w:val="baseline"/>
        <w:rPr>
          <w:rFonts w:ascii="Arial" w:eastAsia="Arial" w:hAnsi="Arial"/>
          <w:color w:val="000000"/>
          <w:spacing w:val="-3"/>
          <w:sz w:val="21"/>
        </w:rPr>
      </w:pPr>
      <w:r w:rsidRPr="008372B4">
        <w:rPr>
          <w:rFonts w:ascii="Arial" w:eastAsia="Arial" w:hAnsi="Arial"/>
          <w:color w:val="000000"/>
          <w:spacing w:val="-3"/>
          <w:szCs w:val="24"/>
        </w:rPr>
        <w:t>Development applications</w:t>
      </w:r>
    </w:p>
    <w:p w14:paraId="0AD12949" w14:textId="77777777" w:rsidR="00B617D0" w:rsidRPr="00765422" w:rsidRDefault="00B617D0" w:rsidP="00B617D0">
      <w:pPr>
        <w:pStyle w:val="Heading1"/>
        <w:rPr>
          <w:rFonts w:eastAsia="Arial"/>
          <w:sz w:val="26"/>
          <w:szCs w:val="26"/>
        </w:rPr>
      </w:pPr>
      <w:r w:rsidRPr="00765422">
        <w:rPr>
          <w:rFonts w:eastAsia="Arial"/>
          <w:sz w:val="26"/>
          <w:szCs w:val="26"/>
        </w:rPr>
        <w:t>Information to be provided to the RILIPO Office:</w:t>
      </w:r>
    </w:p>
    <w:p w14:paraId="1529968F" w14:textId="77777777" w:rsidR="00B617D0" w:rsidRPr="008372B4" w:rsidRDefault="00B617D0" w:rsidP="00B617D0">
      <w:pPr>
        <w:spacing w:before="99" w:line="240" w:lineRule="exact"/>
        <w:textAlignment w:val="baseline"/>
        <w:rPr>
          <w:rFonts w:ascii="Arial" w:eastAsia="Arial" w:hAnsi="Arial"/>
          <w:color w:val="000000"/>
          <w:spacing w:val="-2"/>
          <w:szCs w:val="24"/>
        </w:rPr>
      </w:pPr>
      <w:r w:rsidRPr="008372B4">
        <w:rPr>
          <w:rFonts w:ascii="Arial" w:eastAsia="Arial" w:hAnsi="Arial"/>
          <w:color w:val="000000"/>
          <w:spacing w:val="-2"/>
          <w:szCs w:val="24"/>
        </w:rPr>
        <w:t>To enable effective engagement and coordination, it is essential that agencies contact the RILIPO Office and provide information regarding:</w:t>
      </w:r>
    </w:p>
    <w:p w14:paraId="7781B8E6" w14:textId="77777777" w:rsidR="00B617D0" w:rsidRPr="008372B4" w:rsidRDefault="00B617D0" w:rsidP="00B617D0">
      <w:pPr>
        <w:numPr>
          <w:ilvl w:val="0"/>
          <w:numId w:val="3"/>
        </w:numPr>
        <w:tabs>
          <w:tab w:val="clear" w:pos="360"/>
        </w:tabs>
        <w:spacing w:before="144" w:line="259" w:lineRule="exact"/>
        <w:ind w:left="-142" w:firstLine="568"/>
        <w:textAlignment w:val="baseline"/>
        <w:rPr>
          <w:rFonts w:ascii="Arial" w:eastAsia="Arial" w:hAnsi="Arial"/>
          <w:color w:val="000000"/>
          <w:spacing w:val="-3"/>
          <w:szCs w:val="24"/>
        </w:rPr>
      </w:pPr>
      <w:r w:rsidRPr="008372B4">
        <w:rPr>
          <w:rFonts w:ascii="Arial" w:eastAsia="Arial" w:hAnsi="Arial"/>
          <w:color w:val="000000"/>
          <w:spacing w:val="-3"/>
          <w:szCs w:val="24"/>
        </w:rPr>
        <w:t>its current or proposed works</w:t>
      </w:r>
    </w:p>
    <w:p w14:paraId="469F3E4C" w14:textId="77777777" w:rsidR="00B617D0" w:rsidRPr="008372B4" w:rsidRDefault="00B617D0" w:rsidP="00B617D0">
      <w:pPr>
        <w:numPr>
          <w:ilvl w:val="0"/>
          <w:numId w:val="3"/>
        </w:numPr>
        <w:tabs>
          <w:tab w:val="clear" w:pos="360"/>
        </w:tabs>
        <w:spacing w:before="24" w:after="150" w:line="259" w:lineRule="exact"/>
        <w:ind w:left="-142" w:firstLine="568"/>
        <w:textAlignment w:val="baseline"/>
        <w:rPr>
          <w:rFonts w:ascii="Arial" w:eastAsia="Arial" w:hAnsi="Arial"/>
          <w:color w:val="000000"/>
          <w:spacing w:val="-2"/>
          <w:szCs w:val="24"/>
        </w:rPr>
      </w:pPr>
      <w:r w:rsidRPr="008372B4">
        <w:rPr>
          <w:rFonts w:ascii="Arial" w:eastAsia="Arial" w:hAnsi="Arial"/>
          <w:color w:val="000000"/>
          <w:spacing w:val="-2"/>
          <w:szCs w:val="24"/>
        </w:rPr>
        <w:t>any planned community visits to discuss or undertake these works.</w:t>
      </w:r>
    </w:p>
    <w:p w14:paraId="6625D56E" w14:textId="77777777" w:rsidR="00B617D0" w:rsidRDefault="00B617D0" w:rsidP="00B617D0">
      <w:pPr>
        <w:spacing w:line="245" w:lineRule="exact"/>
        <w:jc w:val="both"/>
        <w:textAlignment w:val="baseline"/>
        <w:rPr>
          <w:rFonts w:ascii="Arial" w:eastAsia="Arial" w:hAnsi="Arial"/>
          <w:color w:val="000000"/>
          <w:sz w:val="21"/>
        </w:rPr>
      </w:pPr>
      <w:r w:rsidRPr="008372B4">
        <w:rPr>
          <w:rFonts w:ascii="Arial" w:eastAsia="Arial" w:hAnsi="Arial"/>
          <w:color w:val="000000"/>
          <w:szCs w:val="24"/>
        </w:rPr>
        <w:t>This will assist in ensuring government activities are coordinated and respect established arrangements and best practice in accessing these communities</w:t>
      </w:r>
      <w:r>
        <w:rPr>
          <w:rFonts w:ascii="Arial" w:eastAsia="Arial" w:hAnsi="Arial"/>
          <w:color w:val="000000"/>
          <w:sz w:val="21"/>
        </w:rPr>
        <w:t>.</w:t>
      </w:r>
    </w:p>
    <w:p w14:paraId="5479C569" w14:textId="77777777" w:rsidR="00B617D0" w:rsidRPr="00765422" w:rsidRDefault="00B617D0" w:rsidP="00B617D0">
      <w:pPr>
        <w:pStyle w:val="Heading1"/>
        <w:rPr>
          <w:rFonts w:eastAsia="Arial"/>
          <w:sz w:val="26"/>
          <w:szCs w:val="26"/>
        </w:rPr>
      </w:pPr>
      <w:r w:rsidRPr="00765422">
        <w:rPr>
          <w:rFonts w:eastAsia="Arial"/>
          <w:sz w:val="26"/>
          <w:szCs w:val="26"/>
        </w:rPr>
        <w:t>The RILIPO Office will:</w:t>
      </w:r>
    </w:p>
    <w:p w14:paraId="5E972EED" w14:textId="77777777" w:rsidR="00B617D0" w:rsidRPr="008372B4" w:rsidRDefault="00B617D0" w:rsidP="00B617D0">
      <w:pPr>
        <w:numPr>
          <w:ilvl w:val="0"/>
          <w:numId w:val="3"/>
        </w:numPr>
        <w:tabs>
          <w:tab w:val="clear" w:pos="360"/>
          <w:tab w:val="left" w:pos="1134"/>
          <w:tab w:val="left" w:pos="1843"/>
        </w:tabs>
        <w:spacing w:before="84" w:line="259" w:lineRule="exact"/>
        <w:ind w:left="709" w:hanging="284"/>
        <w:mirrorIndents/>
        <w:textAlignment w:val="baseline"/>
        <w:rPr>
          <w:rFonts w:ascii="Arial" w:eastAsia="Arial" w:hAnsi="Arial"/>
          <w:color w:val="000000"/>
          <w:spacing w:val="-2"/>
          <w:szCs w:val="24"/>
        </w:rPr>
      </w:pPr>
      <w:r w:rsidRPr="008372B4">
        <w:rPr>
          <w:rFonts w:ascii="Arial" w:eastAsia="Arial" w:hAnsi="Arial"/>
          <w:color w:val="000000"/>
          <w:spacing w:val="-2"/>
          <w:szCs w:val="24"/>
        </w:rPr>
        <w:t>Coordinate and chair Technical Working Group meetings to facilitate the government capital program.</w:t>
      </w:r>
    </w:p>
    <w:p w14:paraId="1D7B25F0" w14:textId="192CE894" w:rsidR="00D1665A" w:rsidRPr="006C0E86" w:rsidRDefault="00B617D0" w:rsidP="006C0E86">
      <w:pPr>
        <w:keepNext/>
        <w:keepLines/>
        <w:numPr>
          <w:ilvl w:val="0"/>
          <w:numId w:val="3"/>
        </w:numPr>
        <w:tabs>
          <w:tab w:val="clear" w:pos="360"/>
        </w:tabs>
        <w:spacing w:before="35" w:line="244" w:lineRule="exact"/>
        <w:ind w:left="709" w:hanging="284"/>
        <w:jc w:val="both"/>
        <w:textAlignment w:val="baseline"/>
        <w:rPr>
          <w:rFonts w:ascii="Arial" w:eastAsia="Arial" w:hAnsi="Arial"/>
          <w:color w:val="000000"/>
          <w:szCs w:val="24"/>
        </w:rPr>
      </w:pPr>
      <w:r w:rsidRPr="008372B4">
        <w:rPr>
          <w:rFonts w:ascii="Arial" w:eastAsia="Arial" w:hAnsi="Arial"/>
          <w:color w:val="000000"/>
          <w:szCs w:val="24"/>
        </w:rPr>
        <w:t>Liaise with council and ensure that government activity, including capital works, is dealt with in a whole of government approach and a timely and efficient manner.</w:t>
      </w:r>
    </w:p>
    <w:sectPr w:rsidR="00D1665A" w:rsidRPr="006C0E86" w:rsidSect="00114771">
      <w:headerReference w:type="default" r:id="rId11"/>
      <w:footerReference w:type="default" r:id="rId12"/>
      <w:pgSz w:w="11906" w:h="16838"/>
      <w:pgMar w:top="1852" w:right="1440" w:bottom="1440" w:left="1440"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8D95" w14:textId="77777777" w:rsidR="001F0BBE" w:rsidRDefault="001F0BBE" w:rsidP="00584268">
      <w:r>
        <w:separator/>
      </w:r>
    </w:p>
  </w:endnote>
  <w:endnote w:type="continuationSeparator" w:id="0">
    <w:p w14:paraId="01B1A53E" w14:textId="77777777" w:rsidR="001F0BBE" w:rsidRDefault="001F0BBE" w:rsidP="0058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D84E" w14:textId="77777777" w:rsidR="00114771" w:rsidRPr="00114771" w:rsidRDefault="00114771">
    <w:pPr>
      <w:pStyle w:val="Footer"/>
      <w:rPr>
        <w:color w:val="FFFFFF" w:themeColor="background1"/>
        <w:sz w:val="20"/>
        <w:szCs w:val="20"/>
      </w:rPr>
    </w:pPr>
    <w:r w:rsidRPr="00114771">
      <w:rPr>
        <w:color w:val="FFFFFF" w:themeColor="background1"/>
        <w:sz w:val="20"/>
        <w:szCs w:val="20"/>
      </w:rPr>
      <w:t xml:space="preserve">Department of Seniors, Disability Services and </w:t>
    </w:r>
    <w:r>
      <w:rPr>
        <w:color w:val="FFFFFF" w:themeColor="background1"/>
        <w:sz w:val="20"/>
        <w:szCs w:val="20"/>
      </w:rPr>
      <w:br/>
    </w:r>
    <w:r w:rsidRPr="00114771">
      <w:rPr>
        <w:color w:val="FFFFFF" w:themeColor="background1"/>
        <w:sz w:val="20"/>
        <w:szCs w:val="20"/>
      </w:rPr>
      <w:t>Aboriginal and Torres Strait Islander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F825" w14:textId="77777777" w:rsidR="001F0BBE" w:rsidRDefault="001F0BBE" w:rsidP="00584268">
      <w:r>
        <w:separator/>
      </w:r>
    </w:p>
  </w:footnote>
  <w:footnote w:type="continuationSeparator" w:id="0">
    <w:p w14:paraId="38762F4E" w14:textId="77777777" w:rsidR="001F0BBE" w:rsidRDefault="001F0BBE" w:rsidP="0058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F58B" w14:textId="3D8C8F6A" w:rsidR="00584268" w:rsidRPr="00953CC2" w:rsidRDefault="00584268" w:rsidP="00584268">
    <w:pPr>
      <w:pStyle w:val="Header"/>
      <w:spacing w:before="240"/>
      <w:rPr>
        <w:rFonts w:ascii="Arial Black" w:hAnsi="Arial Black" w:cs="Arial"/>
        <w:sz w:val="24"/>
        <w:szCs w:val="24"/>
      </w:rPr>
    </w:pPr>
    <w:r w:rsidRPr="00953CC2">
      <w:rPr>
        <w:rStyle w:val="HeaderChar"/>
        <w:rFonts w:ascii="Arial Black" w:hAnsi="Arial Black"/>
        <w:noProof/>
        <w:sz w:val="24"/>
        <w:szCs w:val="24"/>
      </w:rPr>
      <w:drawing>
        <wp:anchor distT="0" distB="0" distL="114300" distR="114300" simplePos="0" relativeHeight="251657728" behindDoc="1" locked="0" layoutInCell="1" allowOverlap="1" wp14:anchorId="4DDD0CC3" wp14:editId="343F690F">
          <wp:simplePos x="0" y="0"/>
          <wp:positionH relativeFrom="page">
            <wp:align>right</wp:align>
          </wp:positionH>
          <wp:positionV relativeFrom="paragraph">
            <wp:posOffset>-454025</wp:posOffset>
          </wp:positionV>
          <wp:extent cx="7580949" cy="10727998"/>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BBE">
      <w:rPr>
        <w:rFonts w:ascii="Arial Black" w:hAnsi="Arial Black"/>
        <w:sz w:val="24"/>
        <w:szCs w:val="24"/>
      </w:rPr>
      <w:t xml:space="preserve">PROTOCOLS </w:t>
    </w:r>
  </w:p>
  <w:p w14:paraId="0F2DB016" w14:textId="072089AB" w:rsidR="00584268" w:rsidRPr="00953CC2" w:rsidRDefault="001F0BBE" w:rsidP="00584268">
    <w:pPr>
      <w:pStyle w:val="Heading1"/>
      <w:spacing w:before="0"/>
      <w:rPr>
        <w:sz w:val="24"/>
        <w:szCs w:val="24"/>
      </w:rPr>
    </w:pPr>
    <w:r>
      <w:rPr>
        <w:sz w:val="24"/>
        <w:szCs w:val="24"/>
      </w:rPr>
      <w:t>RILIPO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3A4435C"/>
    <w:lvl w:ilvl="0">
      <w:start w:val="1"/>
      <w:numFmt w:val="decimal"/>
      <w:lvlText w:val="%1."/>
      <w:lvlJc w:val="left"/>
      <w:pPr>
        <w:tabs>
          <w:tab w:val="num" w:pos="360"/>
        </w:tabs>
        <w:ind w:left="360" w:hanging="360"/>
      </w:pPr>
    </w:lvl>
  </w:abstractNum>
  <w:abstractNum w:abstractNumId="1" w15:restartNumberingAfterBreak="0">
    <w:nsid w:val="294E42A7"/>
    <w:multiLevelType w:val="hybridMultilevel"/>
    <w:tmpl w:val="B8C6FA9C"/>
    <w:lvl w:ilvl="0" w:tplc="BB2AC174">
      <w:start w:val="1"/>
      <w:numFmt w:val="decimal"/>
      <w:lvlText w:val="%1."/>
      <w:lvlJc w:val="left"/>
      <w:pPr>
        <w:ind w:left="720" w:hanging="360"/>
      </w:pPr>
      <w:rPr>
        <w:rFonts w:ascii="Arial" w:hAnsi="Arial" w:cs="Arial"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DD082F"/>
    <w:multiLevelType w:val="multilevel"/>
    <w:tmpl w:val="2EC45F0E"/>
    <w:lvl w:ilvl="0">
      <w:numFmt w:val="bullet"/>
      <w:lvlText w:val="·"/>
      <w:lvlJc w:val="left"/>
      <w:pPr>
        <w:tabs>
          <w:tab w:val="left" w:pos="360"/>
        </w:tabs>
      </w:pPr>
      <w:rPr>
        <w:rFonts w:ascii="Symbol" w:eastAsia="Symbol" w:hAnsi="Symbol"/>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A52342"/>
    <w:multiLevelType w:val="hybridMultilevel"/>
    <w:tmpl w:val="AFB2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E"/>
    <w:rsid w:val="00063E3C"/>
    <w:rsid w:val="000D2497"/>
    <w:rsid w:val="00100C2C"/>
    <w:rsid w:val="00114771"/>
    <w:rsid w:val="0016435C"/>
    <w:rsid w:val="001E3C6D"/>
    <w:rsid w:val="001F0BBE"/>
    <w:rsid w:val="002043C4"/>
    <w:rsid w:val="002A4261"/>
    <w:rsid w:val="004B3B49"/>
    <w:rsid w:val="004B58BE"/>
    <w:rsid w:val="004C6C8B"/>
    <w:rsid w:val="00522073"/>
    <w:rsid w:val="00584268"/>
    <w:rsid w:val="005D76A4"/>
    <w:rsid w:val="006021EB"/>
    <w:rsid w:val="00602ABB"/>
    <w:rsid w:val="006C0E86"/>
    <w:rsid w:val="0071042C"/>
    <w:rsid w:val="00765422"/>
    <w:rsid w:val="007E0924"/>
    <w:rsid w:val="007E5E1F"/>
    <w:rsid w:val="00953CC2"/>
    <w:rsid w:val="009866BD"/>
    <w:rsid w:val="009B33D0"/>
    <w:rsid w:val="00AB7E6A"/>
    <w:rsid w:val="00B617D0"/>
    <w:rsid w:val="00BF6FA3"/>
    <w:rsid w:val="00CD244E"/>
    <w:rsid w:val="00D1665A"/>
    <w:rsid w:val="00DE602F"/>
    <w:rsid w:val="00E33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86DE3"/>
  <w15:chartTrackingRefBased/>
  <w15:docId w15:val="{751C6207-5B47-40A8-8E52-719EC1C9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B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584268"/>
    <w:pPr>
      <w:keepNext/>
      <w:keepLines/>
      <w:spacing w:before="240"/>
      <w:outlineLvl w:val="0"/>
    </w:pPr>
    <w:rPr>
      <w:rFonts w:ascii="Arial" w:eastAsiaTheme="majorEastAsia" w:hAnsi="Arial" w:cstheme="majorBidi"/>
      <w:b/>
      <w:color w:val="328185"/>
      <w:sz w:val="30"/>
      <w:szCs w:val="32"/>
    </w:rPr>
  </w:style>
  <w:style w:type="paragraph" w:styleId="Heading2">
    <w:name w:val="heading 2"/>
    <w:basedOn w:val="Normal"/>
    <w:next w:val="Normal"/>
    <w:link w:val="Heading2Char"/>
    <w:qFormat/>
    <w:rsid w:val="009866BD"/>
    <w:pPr>
      <w:keepNext/>
      <w:spacing w:after="120"/>
      <w:outlineLvl w:val="1"/>
    </w:pPr>
    <w:rPr>
      <w:rFonts w:ascii="Arial" w:eastAsia="Times New Roman" w:hAnsi="Arial" w:cs="Arial"/>
      <w:b/>
      <w:bCs/>
      <w:iCs/>
      <w:color w:val="66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4268"/>
    <w:pPr>
      <w:tabs>
        <w:tab w:val="center" w:pos="4513"/>
        <w:tab w:val="right" w:pos="9026"/>
      </w:tabs>
    </w:pPr>
  </w:style>
  <w:style w:type="character" w:customStyle="1" w:styleId="HeaderChar">
    <w:name w:val="Header Char"/>
    <w:basedOn w:val="DefaultParagraphFont"/>
    <w:link w:val="Header"/>
    <w:rsid w:val="00584268"/>
  </w:style>
  <w:style w:type="paragraph" w:styleId="Footer">
    <w:name w:val="footer"/>
    <w:basedOn w:val="Normal"/>
    <w:link w:val="FooterChar"/>
    <w:uiPriority w:val="99"/>
    <w:unhideWhenUsed/>
    <w:rsid w:val="00584268"/>
    <w:pPr>
      <w:tabs>
        <w:tab w:val="center" w:pos="4513"/>
        <w:tab w:val="right" w:pos="9026"/>
      </w:tabs>
    </w:pPr>
  </w:style>
  <w:style w:type="character" w:customStyle="1" w:styleId="FooterChar">
    <w:name w:val="Footer Char"/>
    <w:basedOn w:val="DefaultParagraphFont"/>
    <w:link w:val="Footer"/>
    <w:uiPriority w:val="99"/>
    <w:rsid w:val="00584268"/>
  </w:style>
  <w:style w:type="character" w:customStyle="1" w:styleId="Heading1Char">
    <w:name w:val="Heading 1 Char"/>
    <w:basedOn w:val="DefaultParagraphFont"/>
    <w:link w:val="Heading1"/>
    <w:uiPriority w:val="9"/>
    <w:rsid w:val="00584268"/>
    <w:rPr>
      <w:rFonts w:ascii="Arial" w:eastAsiaTheme="majorEastAsia" w:hAnsi="Arial" w:cstheme="majorBidi"/>
      <w:b/>
      <w:color w:val="328185"/>
      <w:sz w:val="30"/>
      <w:szCs w:val="32"/>
    </w:rPr>
  </w:style>
  <w:style w:type="character" w:customStyle="1" w:styleId="Heading2Char">
    <w:name w:val="Heading 2 Char"/>
    <w:basedOn w:val="DefaultParagraphFont"/>
    <w:link w:val="Heading2"/>
    <w:rsid w:val="009866BD"/>
    <w:rPr>
      <w:rFonts w:ascii="Arial" w:eastAsia="Times New Roman" w:hAnsi="Arial" w:cs="Arial"/>
      <w:b/>
      <w:bCs/>
      <w:iCs/>
      <w:color w:val="663366"/>
      <w:sz w:val="24"/>
      <w:szCs w:val="24"/>
    </w:rPr>
  </w:style>
  <w:style w:type="table" w:styleId="TableGrid">
    <w:name w:val="Table Grid"/>
    <w:basedOn w:val="TableNormal"/>
    <w:uiPriority w:val="39"/>
    <w:rsid w:val="0058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42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84268"/>
    <w:rPr>
      <w:color w:val="808080"/>
    </w:rPr>
  </w:style>
  <w:style w:type="paragraph" w:styleId="ListNumber">
    <w:name w:val="List Number"/>
    <w:basedOn w:val="Normal"/>
    <w:rsid w:val="006021EB"/>
    <w:pPr>
      <w:spacing w:after="60"/>
    </w:pPr>
    <w:rPr>
      <w:rFonts w:ascii="Arial" w:eastAsia="Times New Roman" w:hAnsi="Arial" w:cs="Arial"/>
      <w:sz w:val="20"/>
      <w:szCs w:val="20"/>
    </w:rPr>
  </w:style>
  <w:style w:type="paragraph" w:customStyle="1" w:styleId="Tabletextbody">
    <w:name w:val="Table text body"/>
    <w:qFormat/>
    <w:rsid w:val="004B58BE"/>
    <w:pPr>
      <w:spacing w:after="0" w:line="240" w:lineRule="auto"/>
    </w:pPr>
    <w:rPr>
      <w:rFonts w:ascii="Arial" w:eastAsia="Times New Roman" w:hAnsi="Arial" w:cs="Arial"/>
      <w:bCs/>
      <w:color w:val="929292" w:themeColor="text1" w:themeTint="D9"/>
      <w:sz w:val="18"/>
      <w:szCs w:val="18"/>
      <w:lang w:val="en-GB"/>
    </w:rPr>
  </w:style>
  <w:style w:type="paragraph" w:styleId="ListParagraph">
    <w:name w:val="List Paragraph"/>
    <w:basedOn w:val="Normal"/>
    <w:uiPriority w:val="34"/>
    <w:qFormat/>
    <w:rsid w:val="005D76A4"/>
    <w:pPr>
      <w:ind w:left="720"/>
      <w:contextualSpacing/>
    </w:pPr>
  </w:style>
  <w:style w:type="character" w:styleId="Hyperlink">
    <w:name w:val="Hyperlink"/>
    <w:basedOn w:val="DefaultParagraphFont"/>
    <w:uiPriority w:val="99"/>
    <w:unhideWhenUsed/>
    <w:rsid w:val="00953CC2"/>
    <w:rPr>
      <w:color w:val="0563C1" w:themeColor="hyperlink"/>
      <w:u w:val="single"/>
    </w:rPr>
  </w:style>
  <w:style w:type="character" w:styleId="UnresolvedMention">
    <w:name w:val="Unresolved Mention"/>
    <w:basedOn w:val="DefaultParagraphFont"/>
    <w:uiPriority w:val="99"/>
    <w:semiHidden/>
    <w:unhideWhenUsed/>
    <w:rsid w:val="00953CC2"/>
    <w:rPr>
      <w:color w:val="605E5C"/>
      <w:shd w:val="clear" w:color="auto" w:fill="E1DFDD"/>
    </w:rPr>
  </w:style>
  <w:style w:type="paragraph" w:styleId="Revision">
    <w:name w:val="Revision"/>
    <w:hidden/>
    <w:uiPriority w:val="99"/>
    <w:semiHidden/>
    <w:rsid w:val="001F0BBE"/>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5589">
      <w:bodyDiv w:val="1"/>
      <w:marLeft w:val="0"/>
      <w:marRight w:val="0"/>
      <w:marTop w:val="0"/>
      <w:marBottom w:val="0"/>
      <w:divBdr>
        <w:top w:val="none" w:sz="0" w:space="0" w:color="auto"/>
        <w:left w:val="none" w:sz="0" w:space="0" w:color="auto"/>
        <w:bottom w:val="none" w:sz="0" w:space="0" w:color="auto"/>
        <w:right w:val="none" w:sz="0" w:space="0" w:color="auto"/>
      </w:divBdr>
    </w:div>
    <w:div w:id="17531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oschk\OneDrive%20-%20Department%20of%20Communities,%20Child%20Safety%20and%20Disability%20Services\Desktop\Emma\CEPC%20Agenda%2025.07.%202022.dotx" TargetMode="External"/></Relationships>
</file>

<file path=word/theme/theme1.xml><?xml version="1.0" encoding="utf-8"?>
<a:theme xmlns:a="http://schemas.openxmlformats.org/drawingml/2006/main" name="Office Theme">
  <a:themeElements>
    <a:clrScheme name="Custom 1">
      <a:dk1>
        <a:srgbClr val="7F7F7F"/>
      </a:dk1>
      <a:lt1>
        <a:sysClr val="window" lastClr="FFFFFF"/>
      </a:lt1>
      <a:dk2>
        <a:srgbClr val="D8D8D8"/>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41875E66C40C418E214556C29879D7" ma:contentTypeVersion="13" ma:contentTypeDescription="Create a new document." ma:contentTypeScope="" ma:versionID="cd5a4a7088e608f150fa466c2e4ec159">
  <xsd:schema xmlns:xsd="http://www.w3.org/2001/XMLSchema" xmlns:xs="http://www.w3.org/2001/XMLSchema" xmlns:p="http://schemas.microsoft.com/office/2006/metadata/properties" xmlns:ns3="c3206052-93cf-4308-afe5-03495b03aead" xmlns:ns4="0fd3b2d4-db33-4542-b5bb-06ced70e8470" targetNamespace="http://schemas.microsoft.com/office/2006/metadata/properties" ma:root="true" ma:fieldsID="78114127f5cea4d850d6fab6d37256de" ns3:_="" ns4:_="">
    <xsd:import namespace="c3206052-93cf-4308-afe5-03495b03aead"/>
    <xsd:import namespace="0fd3b2d4-db33-4542-b5bb-06ced70e8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6052-93cf-4308-afe5-03495b03a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3b2d4-db33-4542-b5bb-06ced70e8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95258-030E-4211-8EC1-0895A229BA4C}">
  <ds:schemaRefs>
    <ds:schemaRef ds:uri="http://schemas.openxmlformats.org/officeDocument/2006/bibliography"/>
  </ds:schemaRefs>
</ds:datastoreItem>
</file>

<file path=customXml/itemProps2.xml><?xml version="1.0" encoding="utf-8"?>
<ds:datastoreItem xmlns:ds="http://schemas.openxmlformats.org/officeDocument/2006/customXml" ds:itemID="{18BEF07A-3875-4164-85C2-316BB5CA4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6052-93cf-4308-afe5-03495b03aead"/>
    <ds:schemaRef ds:uri="0fd3b2d4-db33-4542-b5bb-06ced70e8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3420-51ED-41E9-9B42-FB0FA2449F21}">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0fd3b2d4-db33-4542-b5bb-06ced70e8470"/>
    <ds:schemaRef ds:uri="http://schemas.openxmlformats.org/package/2006/metadata/core-properties"/>
    <ds:schemaRef ds:uri="c3206052-93cf-4308-afe5-03495b03aead"/>
    <ds:schemaRef ds:uri="http://schemas.microsoft.com/office/2006/metadata/properties"/>
  </ds:schemaRefs>
</ds:datastoreItem>
</file>

<file path=customXml/itemProps4.xml><?xml version="1.0" encoding="utf-8"?>
<ds:datastoreItem xmlns:ds="http://schemas.openxmlformats.org/officeDocument/2006/customXml" ds:itemID="{F30691DF-9F47-4604-A521-70B99333C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CEPC Agenda 25.07. 2022.dotx</Template>
  <TotalTime>1</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PROTOCOLS</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dc:title>
  <dc:subject>Remote Indigenous Land and Infrastructure Program Office</dc:subject>
  <dc:creator>Queensland Government</dc:creator>
  <cp:keywords>Remote; Indigenous; Land; Infrastructure; Program; Office; protocols</cp:keywords>
  <dc:description/>
  <cp:lastModifiedBy>Tanya R Campbell</cp:lastModifiedBy>
  <cp:revision>2</cp:revision>
  <dcterms:created xsi:type="dcterms:W3CDTF">2022-08-02T03:48:00Z</dcterms:created>
  <dcterms:modified xsi:type="dcterms:W3CDTF">2022-08-02T03:48:00Z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0x010100FA41875E66C40C418E214556C29879D7</vt:lpwstr>
  </property>
</Properties>
</file>